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BD1" w:rsidRDefault="00DF7B26" w:rsidP="00872ACA">
      <w:pPr>
        <w:spacing w:before="86"/>
        <w:ind w:left="4515" w:right="930"/>
        <w:jc w:val="center"/>
        <w:rPr>
          <w:b/>
          <w:sz w:val="18"/>
          <w:szCs w:val="18"/>
          <w:lang w:eastAsia="ru-RU"/>
        </w:rPr>
      </w:pPr>
      <w:r w:rsidRPr="005420BD">
        <w:rPr>
          <w:rFonts w:ascii="Calibri" w:eastAsia="Calibri" w:hAnsi="Calibri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1DC89775" wp14:editId="33672285">
            <wp:simplePos x="0" y="0"/>
            <wp:positionH relativeFrom="margin">
              <wp:align>left</wp:align>
            </wp:positionH>
            <wp:positionV relativeFrom="margin">
              <wp:posOffset>631825</wp:posOffset>
            </wp:positionV>
            <wp:extent cx="2286000" cy="1666875"/>
            <wp:effectExtent l="0" t="0" r="0" b="9525"/>
            <wp:wrapSquare wrapText="bothSides"/>
            <wp:docPr id="3" name="Рисунок 3" descr="новій логоти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ій логотип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35" t="13960" r="39967" b="30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ACA" w:rsidRDefault="00872ACA" w:rsidP="00872ACA">
      <w:pPr>
        <w:spacing w:before="86"/>
        <w:ind w:left="4515" w:right="930"/>
        <w:jc w:val="center"/>
        <w:rPr>
          <w:b/>
          <w:sz w:val="18"/>
          <w:szCs w:val="18"/>
          <w:lang w:eastAsia="ru-RU"/>
        </w:rPr>
      </w:pPr>
    </w:p>
    <w:p w:rsidR="00872ACA" w:rsidRPr="00B638B5" w:rsidRDefault="00872ACA" w:rsidP="00872ACA">
      <w:pPr>
        <w:spacing w:before="86"/>
        <w:ind w:left="4515" w:right="930"/>
        <w:jc w:val="center"/>
        <w:rPr>
          <w:b/>
          <w:sz w:val="28"/>
          <w:szCs w:val="28"/>
        </w:rPr>
      </w:pPr>
      <w:r w:rsidRPr="00B638B5">
        <w:rPr>
          <w:b/>
          <w:color w:val="1F1F1F"/>
          <w:sz w:val="28"/>
          <w:szCs w:val="28"/>
        </w:rPr>
        <w:t xml:space="preserve">Відомості </w:t>
      </w:r>
      <w:r w:rsidRPr="00B638B5">
        <w:rPr>
          <w:b/>
          <w:color w:val="212121"/>
          <w:sz w:val="28"/>
          <w:szCs w:val="28"/>
        </w:rPr>
        <w:t xml:space="preserve">про </w:t>
      </w:r>
      <w:r w:rsidRPr="00B638B5">
        <w:rPr>
          <w:b/>
          <w:color w:val="1A1A1A"/>
          <w:sz w:val="28"/>
          <w:szCs w:val="28"/>
        </w:rPr>
        <w:t xml:space="preserve">фінансову </w:t>
      </w:r>
      <w:r w:rsidRPr="00B638B5">
        <w:rPr>
          <w:b/>
          <w:color w:val="1D1D1D"/>
          <w:sz w:val="28"/>
          <w:szCs w:val="28"/>
        </w:rPr>
        <w:t>установу</w:t>
      </w:r>
    </w:p>
    <w:p w:rsidR="00872ACA" w:rsidRDefault="00872ACA" w:rsidP="00872ACA">
      <w:pPr>
        <w:pStyle w:val="ab"/>
        <w:spacing w:before="262" w:line="288" w:lineRule="auto"/>
        <w:ind w:left="4816" w:right="1252"/>
        <w:jc w:val="center"/>
        <w:rPr>
          <w:color w:val="0C0C0C"/>
          <w:sz w:val="24"/>
          <w:szCs w:val="24"/>
        </w:rPr>
      </w:pPr>
      <w:r w:rsidRPr="00B638B5">
        <w:rPr>
          <w:sz w:val="24"/>
          <w:szCs w:val="24"/>
        </w:rPr>
        <w:t xml:space="preserve">Інформація </w:t>
      </w:r>
      <w:r w:rsidRPr="00B638B5">
        <w:rPr>
          <w:color w:val="161616"/>
          <w:sz w:val="24"/>
          <w:szCs w:val="24"/>
        </w:rPr>
        <w:t xml:space="preserve">про </w:t>
      </w:r>
      <w:r w:rsidRPr="00B638B5">
        <w:rPr>
          <w:color w:val="0E0E0E"/>
          <w:sz w:val="24"/>
          <w:szCs w:val="24"/>
        </w:rPr>
        <w:t xml:space="preserve">повне </w:t>
      </w:r>
      <w:r w:rsidRPr="00B638B5">
        <w:rPr>
          <w:sz w:val="24"/>
          <w:szCs w:val="24"/>
        </w:rPr>
        <w:t xml:space="preserve">найменування фінансової установи відповідно </w:t>
      </w:r>
      <w:r w:rsidRPr="00B638B5">
        <w:rPr>
          <w:color w:val="212121"/>
          <w:sz w:val="24"/>
          <w:szCs w:val="24"/>
        </w:rPr>
        <w:t xml:space="preserve">до </w:t>
      </w:r>
      <w:r>
        <w:rPr>
          <w:color w:val="1F1F1F"/>
          <w:sz w:val="24"/>
          <w:szCs w:val="24"/>
        </w:rPr>
        <w:t>ïї</w:t>
      </w:r>
      <w:r w:rsidRPr="00B638B5">
        <w:rPr>
          <w:color w:val="1F1F1F"/>
          <w:sz w:val="24"/>
          <w:szCs w:val="24"/>
        </w:rPr>
        <w:t xml:space="preserve"> </w:t>
      </w:r>
      <w:r w:rsidRPr="00B638B5">
        <w:rPr>
          <w:sz w:val="24"/>
          <w:szCs w:val="24"/>
        </w:rPr>
        <w:t xml:space="preserve">установчих </w:t>
      </w:r>
      <w:r w:rsidRPr="00B638B5">
        <w:rPr>
          <w:color w:val="0C0C0C"/>
          <w:sz w:val="24"/>
          <w:szCs w:val="24"/>
        </w:rPr>
        <w:t>документів:</w:t>
      </w:r>
    </w:p>
    <w:p w:rsidR="00872ACA" w:rsidRDefault="00872ACA" w:rsidP="00872ACA">
      <w:pPr>
        <w:spacing w:before="85"/>
        <w:jc w:val="center"/>
        <w:rPr>
          <w:b/>
          <w:i/>
          <w:color w:val="212121"/>
          <w:sz w:val="28"/>
          <w:szCs w:val="28"/>
        </w:rPr>
      </w:pPr>
      <w:r w:rsidRPr="00872ACA">
        <w:rPr>
          <w:b/>
          <w:i/>
          <w:color w:val="1A1A1A"/>
          <w:sz w:val="28"/>
          <w:szCs w:val="28"/>
        </w:rPr>
        <w:t xml:space="preserve">ТОВАРИСТВО </w:t>
      </w:r>
      <w:r w:rsidRPr="00872ACA">
        <w:rPr>
          <w:b/>
          <w:i/>
          <w:color w:val="181818"/>
          <w:sz w:val="28"/>
          <w:szCs w:val="28"/>
        </w:rPr>
        <w:t xml:space="preserve">З </w:t>
      </w:r>
      <w:r w:rsidRPr="00872ACA">
        <w:rPr>
          <w:b/>
          <w:i/>
          <w:color w:val="212121"/>
          <w:sz w:val="28"/>
          <w:szCs w:val="28"/>
        </w:rPr>
        <w:t>ОБМЕЖЕНОЮ</w:t>
      </w:r>
    </w:p>
    <w:p w:rsidR="00872ACA" w:rsidRDefault="00872ACA" w:rsidP="00872ACA">
      <w:pPr>
        <w:spacing w:before="85"/>
        <w:jc w:val="center"/>
        <w:rPr>
          <w:b/>
          <w:i/>
          <w:color w:val="232323"/>
          <w:sz w:val="28"/>
          <w:szCs w:val="28"/>
        </w:rPr>
      </w:pPr>
      <w:r w:rsidRPr="00872ACA">
        <w:rPr>
          <w:b/>
          <w:i/>
          <w:color w:val="212121"/>
          <w:sz w:val="28"/>
          <w:szCs w:val="28"/>
        </w:rPr>
        <w:t xml:space="preserve"> </w:t>
      </w:r>
      <w:r w:rsidRPr="00872ACA">
        <w:rPr>
          <w:b/>
          <w:i/>
          <w:color w:val="1C1C1C"/>
          <w:w w:val="95"/>
          <w:sz w:val="28"/>
          <w:szCs w:val="28"/>
        </w:rPr>
        <w:t>ВІДПОВІДАЛЬНІСТЮ</w:t>
      </w:r>
      <w:r w:rsidRPr="00872ACA">
        <w:rPr>
          <w:b/>
          <w:i/>
          <w:color w:val="1C1C1C"/>
          <w:spacing w:val="-56"/>
          <w:w w:val="95"/>
          <w:sz w:val="28"/>
          <w:szCs w:val="28"/>
        </w:rPr>
        <w:t xml:space="preserve"> </w:t>
      </w:r>
      <w:r>
        <w:rPr>
          <w:b/>
          <w:i/>
          <w:color w:val="1C1C1C"/>
          <w:spacing w:val="-56"/>
          <w:w w:val="95"/>
          <w:sz w:val="28"/>
          <w:szCs w:val="28"/>
        </w:rPr>
        <w:t xml:space="preserve"> </w:t>
      </w:r>
      <w:r w:rsidRPr="00872ACA">
        <w:rPr>
          <w:b/>
          <w:i/>
          <w:color w:val="1A1A1A"/>
          <w:w w:val="95"/>
          <w:sz w:val="28"/>
          <w:szCs w:val="28"/>
        </w:rPr>
        <w:t>“ФК”</w:t>
      </w:r>
      <w:r w:rsidRPr="00872ACA">
        <w:rPr>
          <w:b/>
          <w:i/>
          <w:color w:val="1A1A1A"/>
          <w:spacing w:val="-46"/>
          <w:w w:val="95"/>
          <w:sz w:val="28"/>
          <w:szCs w:val="28"/>
        </w:rPr>
        <w:t xml:space="preserve"> </w:t>
      </w:r>
      <w:r w:rsidRPr="00872ACA">
        <w:rPr>
          <w:b/>
          <w:i/>
          <w:color w:val="2F2F2F"/>
          <w:w w:val="95"/>
          <w:sz w:val="28"/>
          <w:szCs w:val="28"/>
        </w:rPr>
        <w:t xml:space="preserve">Є </w:t>
      </w:r>
      <w:r w:rsidRPr="00872ACA">
        <w:rPr>
          <w:b/>
          <w:i/>
          <w:color w:val="262626"/>
          <w:w w:val="95"/>
          <w:sz w:val="28"/>
          <w:szCs w:val="28"/>
        </w:rPr>
        <w:t xml:space="preserve">ГРОШІ </w:t>
      </w:r>
      <w:r w:rsidRPr="00872ACA">
        <w:rPr>
          <w:b/>
          <w:i/>
          <w:color w:val="232323"/>
          <w:sz w:val="28"/>
          <w:szCs w:val="28"/>
        </w:rPr>
        <w:t>КOM”</w:t>
      </w:r>
    </w:p>
    <w:p w:rsidR="00DF7B26" w:rsidRDefault="00DF7B26" w:rsidP="00872ACA">
      <w:pPr>
        <w:pStyle w:val="ab"/>
        <w:spacing w:before="88"/>
        <w:ind w:left="100"/>
      </w:pPr>
    </w:p>
    <w:p w:rsidR="00DF7B26" w:rsidRDefault="00DF7B26" w:rsidP="00872ACA">
      <w:pPr>
        <w:pStyle w:val="ab"/>
        <w:spacing w:before="88"/>
        <w:ind w:left="100"/>
      </w:pPr>
    </w:p>
    <w:p w:rsidR="00872ACA" w:rsidRDefault="00872ACA" w:rsidP="00872ACA">
      <w:pPr>
        <w:pStyle w:val="ab"/>
        <w:spacing w:before="88"/>
        <w:ind w:left="100"/>
        <w:rPr>
          <w:lang w:val="ru-RU"/>
        </w:rPr>
      </w:pPr>
      <w:r w:rsidRPr="00872ACA">
        <w:t xml:space="preserve">Інформації </w:t>
      </w:r>
      <w:r w:rsidRPr="00872ACA">
        <w:rPr>
          <w:color w:val="0F0F0F"/>
        </w:rPr>
        <w:t xml:space="preserve">про </w:t>
      </w:r>
      <w:r w:rsidRPr="00872ACA">
        <w:t xml:space="preserve">ідентифікаційний </w:t>
      </w:r>
      <w:r w:rsidRPr="00872ACA">
        <w:rPr>
          <w:color w:val="161616"/>
        </w:rPr>
        <w:t xml:space="preserve">код </w:t>
      </w:r>
      <w:r w:rsidRPr="00872ACA">
        <w:rPr>
          <w:color w:val="131313"/>
        </w:rPr>
        <w:t xml:space="preserve">установи: </w:t>
      </w:r>
      <w:r w:rsidRPr="00872ACA">
        <w:t>43067861</w:t>
      </w:r>
    </w:p>
    <w:p w:rsidR="00611CEB" w:rsidRPr="00EC4BD1" w:rsidRDefault="00EC4BD1" w:rsidP="00872ACA">
      <w:pPr>
        <w:pStyle w:val="ab"/>
        <w:spacing w:before="88"/>
        <w:ind w:left="100"/>
        <w:rPr>
          <w:lang w:val="ru-RU"/>
        </w:rPr>
      </w:pPr>
      <w:r>
        <w:t>К</w:t>
      </w:r>
      <w:r w:rsidR="00611CEB" w:rsidRPr="00EC4BD1">
        <w:t>од території за КОАТУУ</w:t>
      </w:r>
      <w:r w:rsidR="00611CEB" w:rsidRPr="00EC4BD1">
        <w:rPr>
          <w:lang w:val="ru-RU"/>
        </w:rPr>
        <w:t xml:space="preserve"> 1200000000</w:t>
      </w:r>
    </w:p>
    <w:p w:rsidR="00EC4BD1" w:rsidRDefault="00872ACA" w:rsidP="00EC4BD1">
      <w:pPr>
        <w:pStyle w:val="ab"/>
        <w:spacing w:before="67" w:line="288" w:lineRule="auto"/>
        <w:ind w:left="105" w:right="559" w:firstLine="2"/>
        <w:jc w:val="both"/>
        <w:rPr>
          <w:color w:val="131313"/>
        </w:rPr>
      </w:pPr>
      <w:r w:rsidRPr="00872ACA">
        <w:t xml:space="preserve">Інформації </w:t>
      </w:r>
      <w:r w:rsidRPr="00872ACA">
        <w:rPr>
          <w:color w:val="131313"/>
        </w:rPr>
        <w:t xml:space="preserve">про </w:t>
      </w:r>
      <w:r w:rsidRPr="00872ACA">
        <w:t xml:space="preserve">місцезнаходження </w:t>
      </w:r>
      <w:r w:rsidRPr="00872ACA">
        <w:rPr>
          <w:spacing w:val="-58"/>
        </w:rPr>
        <w:t xml:space="preserve"> </w:t>
      </w:r>
      <w:r w:rsidRPr="00872ACA">
        <w:t xml:space="preserve">фінансової установи: 49057, Дніпропетровська </w:t>
      </w:r>
      <w:r w:rsidRPr="00872ACA">
        <w:rPr>
          <w:color w:val="111111"/>
        </w:rPr>
        <w:t xml:space="preserve">обл., місто </w:t>
      </w:r>
      <w:r w:rsidRPr="00872ACA">
        <w:t xml:space="preserve">Дніпро, проспект Богдана </w:t>
      </w:r>
      <w:r w:rsidRPr="00872ACA">
        <w:rPr>
          <w:color w:val="0C0C0C"/>
        </w:rPr>
        <w:t xml:space="preserve">Хмельницького, </w:t>
      </w:r>
      <w:r w:rsidRPr="00872ACA">
        <w:t xml:space="preserve">буд. 180, офіс </w:t>
      </w:r>
      <w:r w:rsidRPr="00872ACA">
        <w:rPr>
          <w:color w:val="131313"/>
        </w:rPr>
        <w:t>211</w:t>
      </w:r>
    </w:p>
    <w:p w:rsidR="00872ACA" w:rsidRDefault="00872ACA" w:rsidP="00EC4BD1">
      <w:pPr>
        <w:pStyle w:val="ab"/>
        <w:spacing w:before="67" w:line="288" w:lineRule="auto"/>
        <w:ind w:left="105" w:right="559" w:firstLine="2"/>
        <w:jc w:val="both"/>
        <w:rPr>
          <w:color w:val="0F0F0F"/>
        </w:rPr>
      </w:pPr>
      <w:r w:rsidRPr="00872ACA">
        <w:rPr>
          <w:color w:val="131313"/>
        </w:rPr>
        <w:t xml:space="preserve"> </w:t>
      </w:r>
      <w:r w:rsidRPr="00872ACA">
        <w:t xml:space="preserve">Інформація </w:t>
      </w:r>
      <w:r w:rsidRPr="00872ACA">
        <w:rPr>
          <w:color w:val="0E0E0E"/>
        </w:rPr>
        <w:t xml:space="preserve">про </w:t>
      </w:r>
      <w:r w:rsidRPr="00872ACA">
        <w:rPr>
          <w:color w:val="0F0F0F"/>
        </w:rPr>
        <w:t xml:space="preserve">перелік </w:t>
      </w:r>
      <w:r w:rsidRPr="00872ACA">
        <w:rPr>
          <w:color w:val="161616"/>
        </w:rPr>
        <w:t xml:space="preserve">фінансових </w:t>
      </w:r>
      <w:r w:rsidRPr="00872ACA">
        <w:rPr>
          <w:color w:val="0F0F0F"/>
        </w:rPr>
        <w:t xml:space="preserve">послуг, </w:t>
      </w:r>
      <w:r w:rsidRPr="00872ACA">
        <w:rPr>
          <w:color w:val="111111"/>
        </w:rPr>
        <w:t xml:space="preserve">що </w:t>
      </w:r>
      <w:r w:rsidRPr="00872ACA">
        <w:t xml:space="preserve">надається фінансовою </w:t>
      </w:r>
      <w:r w:rsidRPr="00872ACA">
        <w:rPr>
          <w:color w:val="0F0F0F"/>
        </w:rPr>
        <w:t>установою:</w:t>
      </w:r>
    </w:p>
    <w:p w:rsidR="00872ACA" w:rsidRPr="00872ACA" w:rsidRDefault="00872ACA" w:rsidP="00872ACA">
      <w:pPr>
        <w:pStyle w:val="ab"/>
        <w:numPr>
          <w:ilvl w:val="0"/>
          <w:numId w:val="3"/>
        </w:numPr>
        <w:spacing w:before="67" w:line="288" w:lineRule="auto"/>
        <w:ind w:right="559"/>
      </w:pPr>
      <w:r>
        <w:rPr>
          <w:color w:val="0F0F0F"/>
        </w:rPr>
        <w:t>Надання коштів у позику, в тому числі і на умовах фінансового кредиту:</w:t>
      </w:r>
    </w:p>
    <w:p w:rsidR="00FA1B52" w:rsidRPr="00872ACA" w:rsidRDefault="00FA1B52" w:rsidP="00872ACA">
      <w:pPr>
        <w:pStyle w:val="ab"/>
        <w:spacing w:before="67" w:line="288" w:lineRule="auto"/>
        <w:ind w:left="467" w:right="559"/>
      </w:pPr>
    </w:p>
    <w:tbl>
      <w:tblPr>
        <w:tblStyle w:val="ad"/>
        <w:tblW w:w="9644" w:type="dxa"/>
        <w:tblInd w:w="467" w:type="dxa"/>
        <w:tblLook w:val="04A0" w:firstRow="1" w:lastRow="0" w:firstColumn="1" w:lastColumn="0" w:noHBand="0" w:noVBand="1"/>
      </w:tblPr>
      <w:tblGrid>
        <w:gridCol w:w="1655"/>
        <w:gridCol w:w="1876"/>
        <w:gridCol w:w="2251"/>
        <w:gridCol w:w="1922"/>
        <w:gridCol w:w="1940"/>
      </w:tblGrid>
      <w:tr w:rsidR="009A4D4F" w:rsidTr="009A4D4F">
        <w:trPr>
          <w:trHeight w:val="1725"/>
        </w:trPr>
        <w:tc>
          <w:tcPr>
            <w:tcW w:w="1655" w:type="dxa"/>
          </w:tcPr>
          <w:p w:rsidR="009A4D4F" w:rsidRDefault="009A4D4F" w:rsidP="009A4D4F">
            <w:pPr>
              <w:pStyle w:val="ab"/>
              <w:spacing w:before="67" w:line="288" w:lineRule="auto"/>
              <w:ind w:right="-182"/>
              <w:jc w:val="center"/>
              <w:rPr>
                <w:b/>
                <w:i/>
              </w:rPr>
            </w:pPr>
          </w:p>
          <w:p w:rsidR="00872ACA" w:rsidRPr="009A4D4F" w:rsidRDefault="00872ACA" w:rsidP="009A4D4F">
            <w:pPr>
              <w:pStyle w:val="ab"/>
              <w:spacing w:before="67" w:line="288" w:lineRule="auto"/>
              <w:ind w:right="-177"/>
              <w:jc w:val="center"/>
              <w:rPr>
                <w:b/>
                <w:i/>
              </w:rPr>
            </w:pPr>
            <w:r w:rsidRPr="009A4D4F">
              <w:rPr>
                <w:b/>
                <w:i/>
              </w:rPr>
              <w:t>Кредитний продукт</w:t>
            </w:r>
          </w:p>
        </w:tc>
        <w:tc>
          <w:tcPr>
            <w:tcW w:w="1876" w:type="dxa"/>
          </w:tcPr>
          <w:p w:rsidR="009A4D4F" w:rsidRDefault="009A4D4F" w:rsidP="009A4D4F">
            <w:pPr>
              <w:pStyle w:val="ab"/>
              <w:spacing w:before="67" w:line="288" w:lineRule="auto"/>
              <w:ind w:right="-268"/>
              <w:jc w:val="center"/>
              <w:rPr>
                <w:b/>
                <w:i/>
              </w:rPr>
            </w:pPr>
          </w:p>
          <w:p w:rsidR="00872ACA" w:rsidRPr="009A4D4F" w:rsidRDefault="00872ACA" w:rsidP="009A4D4F">
            <w:pPr>
              <w:pStyle w:val="ab"/>
              <w:spacing w:before="67" w:line="288" w:lineRule="auto"/>
              <w:ind w:left="-249" w:right="-268"/>
              <w:jc w:val="center"/>
              <w:rPr>
                <w:b/>
                <w:i/>
              </w:rPr>
            </w:pPr>
            <w:r w:rsidRPr="009A4D4F">
              <w:rPr>
                <w:b/>
                <w:i/>
              </w:rPr>
              <w:t>Максимальна сума, грн.</w:t>
            </w:r>
          </w:p>
        </w:tc>
        <w:tc>
          <w:tcPr>
            <w:tcW w:w="2251" w:type="dxa"/>
          </w:tcPr>
          <w:p w:rsidR="009A4D4F" w:rsidRDefault="009A4D4F" w:rsidP="009A4D4F">
            <w:pPr>
              <w:pStyle w:val="ab"/>
              <w:spacing w:before="67" w:line="288" w:lineRule="auto"/>
              <w:ind w:right="559"/>
              <w:jc w:val="center"/>
              <w:rPr>
                <w:b/>
                <w:i/>
              </w:rPr>
            </w:pPr>
          </w:p>
          <w:p w:rsidR="00872ACA" w:rsidRPr="009A4D4F" w:rsidRDefault="00872ACA" w:rsidP="009A4D4F">
            <w:pPr>
              <w:pStyle w:val="ab"/>
              <w:spacing w:before="67" w:line="288" w:lineRule="auto"/>
              <w:ind w:right="559"/>
              <w:jc w:val="center"/>
              <w:rPr>
                <w:b/>
                <w:i/>
              </w:rPr>
            </w:pPr>
            <w:r w:rsidRPr="009A4D4F">
              <w:rPr>
                <w:b/>
                <w:i/>
              </w:rPr>
              <w:t>Щоденна</w:t>
            </w:r>
          </w:p>
          <w:p w:rsidR="00872ACA" w:rsidRPr="009A4D4F" w:rsidRDefault="00872ACA" w:rsidP="009A4D4F">
            <w:pPr>
              <w:pStyle w:val="ab"/>
              <w:spacing w:before="67" w:line="288" w:lineRule="auto"/>
              <w:ind w:left="99" w:right="559"/>
              <w:jc w:val="center"/>
              <w:rPr>
                <w:b/>
                <w:i/>
              </w:rPr>
            </w:pPr>
            <w:r w:rsidRPr="009A4D4F">
              <w:rPr>
                <w:b/>
                <w:i/>
              </w:rPr>
              <w:t>відсоткова</w:t>
            </w:r>
          </w:p>
          <w:p w:rsidR="00872ACA" w:rsidRPr="009A4D4F" w:rsidRDefault="00872ACA" w:rsidP="009A4D4F">
            <w:pPr>
              <w:pStyle w:val="ab"/>
              <w:spacing w:before="67" w:line="288" w:lineRule="auto"/>
              <w:ind w:right="559"/>
              <w:jc w:val="center"/>
              <w:rPr>
                <w:b/>
                <w:i/>
              </w:rPr>
            </w:pPr>
            <w:r w:rsidRPr="009A4D4F">
              <w:rPr>
                <w:b/>
                <w:i/>
              </w:rPr>
              <w:t>ставка, %</w:t>
            </w:r>
          </w:p>
        </w:tc>
        <w:tc>
          <w:tcPr>
            <w:tcW w:w="1922" w:type="dxa"/>
          </w:tcPr>
          <w:p w:rsidR="009A4D4F" w:rsidRDefault="009A4D4F" w:rsidP="009A4D4F">
            <w:pPr>
              <w:pStyle w:val="ab"/>
              <w:spacing w:before="67" w:line="288" w:lineRule="auto"/>
              <w:ind w:right="559"/>
              <w:jc w:val="center"/>
              <w:rPr>
                <w:b/>
                <w:i/>
              </w:rPr>
            </w:pPr>
          </w:p>
          <w:p w:rsidR="00872ACA" w:rsidRPr="009A4D4F" w:rsidRDefault="009A4D4F" w:rsidP="009A4D4F">
            <w:pPr>
              <w:pStyle w:val="ab"/>
              <w:spacing w:before="67" w:line="288" w:lineRule="auto"/>
              <w:ind w:right="133"/>
              <w:jc w:val="center"/>
              <w:rPr>
                <w:b/>
                <w:i/>
              </w:rPr>
            </w:pPr>
            <w:r w:rsidRPr="009A4D4F">
              <w:rPr>
                <w:b/>
                <w:i/>
              </w:rPr>
              <w:t>Термін</w:t>
            </w:r>
          </w:p>
          <w:p w:rsidR="009A4D4F" w:rsidRPr="009A4D4F" w:rsidRDefault="009A4D4F" w:rsidP="009A4D4F">
            <w:pPr>
              <w:pStyle w:val="ab"/>
              <w:spacing w:before="67" w:line="288" w:lineRule="auto"/>
              <w:ind w:right="133"/>
              <w:jc w:val="center"/>
              <w:rPr>
                <w:b/>
                <w:i/>
              </w:rPr>
            </w:pPr>
            <w:r w:rsidRPr="009A4D4F">
              <w:rPr>
                <w:b/>
                <w:i/>
              </w:rPr>
              <w:t>видачі</w:t>
            </w:r>
          </w:p>
          <w:p w:rsidR="009A4D4F" w:rsidRPr="009A4D4F" w:rsidRDefault="009A4D4F" w:rsidP="009A4D4F">
            <w:pPr>
              <w:pStyle w:val="ab"/>
              <w:spacing w:before="67" w:line="288" w:lineRule="auto"/>
              <w:ind w:right="133"/>
              <w:jc w:val="center"/>
              <w:rPr>
                <w:b/>
                <w:i/>
              </w:rPr>
            </w:pPr>
            <w:r w:rsidRPr="009A4D4F">
              <w:rPr>
                <w:b/>
                <w:i/>
              </w:rPr>
              <w:t>кредита,дні</w:t>
            </w:r>
          </w:p>
        </w:tc>
        <w:tc>
          <w:tcPr>
            <w:tcW w:w="1940" w:type="dxa"/>
          </w:tcPr>
          <w:p w:rsidR="009A4D4F" w:rsidRDefault="009A4D4F" w:rsidP="009A4D4F">
            <w:pPr>
              <w:pStyle w:val="ab"/>
              <w:spacing w:before="67" w:line="288" w:lineRule="auto"/>
              <w:ind w:right="559"/>
              <w:jc w:val="center"/>
              <w:rPr>
                <w:b/>
                <w:i/>
              </w:rPr>
            </w:pPr>
          </w:p>
          <w:p w:rsidR="00872ACA" w:rsidRPr="009A4D4F" w:rsidRDefault="009A4D4F" w:rsidP="009A4D4F">
            <w:pPr>
              <w:pStyle w:val="ab"/>
              <w:spacing w:before="67" w:line="288" w:lineRule="auto"/>
              <w:jc w:val="center"/>
              <w:rPr>
                <w:b/>
                <w:i/>
              </w:rPr>
            </w:pPr>
            <w:r w:rsidRPr="009A4D4F">
              <w:rPr>
                <w:b/>
                <w:i/>
              </w:rPr>
              <w:t>Мінімальний платіж, %</w:t>
            </w:r>
          </w:p>
        </w:tc>
      </w:tr>
      <w:tr w:rsidR="009A4D4F" w:rsidTr="009A4D4F">
        <w:trPr>
          <w:trHeight w:val="513"/>
        </w:trPr>
        <w:tc>
          <w:tcPr>
            <w:tcW w:w="1655" w:type="dxa"/>
          </w:tcPr>
          <w:p w:rsidR="009A4D4F" w:rsidRPr="00014535" w:rsidRDefault="009A4D4F" w:rsidP="00E76776">
            <w:pPr>
              <w:jc w:val="center"/>
            </w:pPr>
            <w:r w:rsidRPr="00014535">
              <w:t>“</w:t>
            </w:r>
            <w:r w:rsidR="00E76776">
              <w:rPr>
                <w:lang w:val="en-US"/>
              </w:rPr>
              <w:t>Smile Credit</w:t>
            </w:r>
            <w:r w:rsidRPr="00014535">
              <w:t>”</w:t>
            </w:r>
          </w:p>
        </w:tc>
        <w:tc>
          <w:tcPr>
            <w:tcW w:w="1876" w:type="dxa"/>
          </w:tcPr>
          <w:p w:rsidR="009A4D4F" w:rsidRPr="00014535" w:rsidRDefault="009A4D4F" w:rsidP="009A4D4F">
            <w:pPr>
              <w:jc w:val="center"/>
            </w:pPr>
            <w:r w:rsidRPr="00014535">
              <w:t>7000</w:t>
            </w:r>
          </w:p>
        </w:tc>
        <w:tc>
          <w:tcPr>
            <w:tcW w:w="2251" w:type="dxa"/>
          </w:tcPr>
          <w:p w:rsidR="009A4D4F" w:rsidRPr="00014535" w:rsidRDefault="00E76776" w:rsidP="009A4D4F">
            <w:pPr>
              <w:jc w:val="center"/>
            </w:pPr>
            <w:r>
              <w:t>1,99</w:t>
            </w:r>
            <w:r w:rsidR="009A4D4F" w:rsidRPr="00014535">
              <w:t xml:space="preserve"> %</w:t>
            </w:r>
          </w:p>
        </w:tc>
        <w:tc>
          <w:tcPr>
            <w:tcW w:w="1922" w:type="dxa"/>
          </w:tcPr>
          <w:p w:rsidR="009A4D4F" w:rsidRPr="00014535" w:rsidRDefault="009A4D4F" w:rsidP="009A4D4F">
            <w:pPr>
              <w:jc w:val="center"/>
            </w:pPr>
            <w:r w:rsidRPr="00014535">
              <w:t>до 30</w:t>
            </w:r>
          </w:p>
        </w:tc>
        <w:tc>
          <w:tcPr>
            <w:tcW w:w="1940" w:type="dxa"/>
          </w:tcPr>
          <w:p w:rsidR="009A4D4F" w:rsidRPr="00014535" w:rsidRDefault="009A4D4F" w:rsidP="009A4D4F">
            <w:pPr>
              <w:jc w:val="center"/>
            </w:pPr>
            <w:r>
              <w:t>відсутній</w:t>
            </w:r>
          </w:p>
        </w:tc>
      </w:tr>
      <w:tr w:rsidR="009A4D4F" w:rsidTr="009A4D4F">
        <w:trPr>
          <w:trHeight w:val="513"/>
        </w:trPr>
        <w:tc>
          <w:tcPr>
            <w:tcW w:w="1655" w:type="dxa"/>
          </w:tcPr>
          <w:p w:rsidR="009A4D4F" w:rsidRPr="00014535" w:rsidRDefault="009A4D4F" w:rsidP="009A4D4F">
            <w:pPr>
              <w:jc w:val="center"/>
            </w:pPr>
            <w:r w:rsidRPr="00014535">
              <w:t>Пільговий</w:t>
            </w:r>
          </w:p>
        </w:tc>
        <w:tc>
          <w:tcPr>
            <w:tcW w:w="1876" w:type="dxa"/>
          </w:tcPr>
          <w:p w:rsidR="009A4D4F" w:rsidRPr="00014535" w:rsidRDefault="009A4D4F" w:rsidP="009A4D4F">
            <w:pPr>
              <w:jc w:val="center"/>
            </w:pPr>
            <w:r w:rsidRPr="00014535">
              <w:t>20000</w:t>
            </w:r>
            <w:bookmarkStart w:id="0" w:name="_GoBack"/>
            <w:bookmarkEnd w:id="0"/>
          </w:p>
        </w:tc>
        <w:tc>
          <w:tcPr>
            <w:tcW w:w="2251" w:type="dxa"/>
          </w:tcPr>
          <w:p w:rsidR="009A4D4F" w:rsidRPr="00014535" w:rsidRDefault="00E76776" w:rsidP="009A4D4F">
            <w:pPr>
              <w:jc w:val="center"/>
            </w:pPr>
            <w:r>
              <w:rPr>
                <w:lang w:val="en-US"/>
              </w:rPr>
              <w:t>2</w:t>
            </w:r>
            <w:r>
              <w:rPr>
                <w:lang w:val="ru-RU"/>
              </w:rPr>
              <w:t xml:space="preserve"> </w:t>
            </w:r>
            <w:r w:rsidR="009A4D4F" w:rsidRPr="00014535">
              <w:t>%</w:t>
            </w:r>
          </w:p>
        </w:tc>
        <w:tc>
          <w:tcPr>
            <w:tcW w:w="1922" w:type="dxa"/>
          </w:tcPr>
          <w:p w:rsidR="009A4D4F" w:rsidRPr="00014535" w:rsidRDefault="009A4D4F" w:rsidP="009A4D4F">
            <w:pPr>
              <w:jc w:val="center"/>
            </w:pPr>
            <w:r w:rsidRPr="00014535">
              <w:t>дo 30</w:t>
            </w:r>
          </w:p>
        </w:tc>
        <w:tc>
          <w:tcPr>
            <w:tcW w:w="1940" w:type="dxa"/>
          </w:tcPr>
          <w:p w:rsidR="009A4D4F" w:rsidRPr="00014535" w:rsidRDefault="009A4D4F" w:rsidP="009A4D4F">
            <w:pPr>
              <w:jc w:val="center"/>
            </w:pPr>
            <w:r>
              <w:t>відсутній</w:t>
            </w:r>
          </w:p>
        </w:tc>
      </w:tr>
      <w:tr w:rsidR="009A4D4F" w:rsidTr="009A4D4F">
        <w:trPr>
          <w:trHeight w:val="662"/>
        </w:trPr>
        <w:tc>
          <w:tcPr>
            <w:tcW w:w="1655" w:type="dxa"/>
          </w:tcPr>
          <w:p w:rsidR="009A4D4F" w:rsidRPr="00E9064B" w:rsidRDefault="00E76776" w:rsidP="009A4D4F">
            <w:pPr>
              <w:jc w:val="center"/>
            </w:pPr>
            <w:r w:rsidRPr="00E9064B">
              <w:t>Простий</w:t>
            </w:r>
          </w:p>
        </w:tc>
        <w:tc>
          <w:tcPr>
            <w:tcW w:w="1876" w:type="dxa"/>
          </w:tcPr>
          <w:p w:rsidR="009A4D4F" w:rsidRPr="00E76776" w:rsidRDefault="00E76776" w:rsidP="009A4D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20000</w:t>
            </w:r>
          </w:p>
        </w:tc>
        <w:tc>
          <w:tcPr>
            <w:tcW w:w="2251" w:type="dxa"/>
          </w:tcPr>
          <w:p w:rsidR="009A4D4F" w:rsidRPr="00014535" w:rsidRDefault="00E76776" w:rsidP="009A4D4F">
            <w:pPr>
              <w:jc w:val="center"/>
            </w:pPr>
            <w:r>
              <w:t>2.1</w:t>
            </w:r>
            <w:r>
              <w:rPr>
                <w:lang w:val="ru-RU"/>
              </w:rPr>
              <w:t xml:space="preserve"> </w:t>
            </w:r>
            <w:r w:rsidR="009A4D4F">
              <w:t>%</w:t>
            </w:r>
          </w:p>
        </w:tc>
        <w:tc>
          <w:tcPr>
            <w:tcW w:w="1922" w:type="dxa"/>
          </w:tcPr>
          <w:p w:rsidR="009A4D4F" w:rsidRPr="00014535" w:rsidRDefault="00E76776" w:rsidP="009A4D4F">
            <w:pPr>
              <w:jc w:val="center"/>
            </w:pPr>
            <w:r>
              <w:t>до 3</w:t>
            </w:r>
            <w:r w:rsidR="009A4D4F">
              <w:t>0</w:t>
            </w:r>
          </w:p>
        </w:tc>
        <w:tc>
          <w:tcPr>
            <w:tcW w:w="1940" w:type="dxa"/>
          </w:tcPr>
          <w:p w:rsidR="009A4D4F" w:rsidRPr="00014535" w:rsidRDefault="00E76776" w:rsidP="009A4D4F">
            <w:pPr>
              <w:jc w:val="center"/>
            </w:pPr>
            <w:r>
              <w:t>відсутній</w:t>
            </w:r>
          </w:p>
        </w:tc>
      </w:tr>
    </w:tbl>
    <w:p w:rsidR="00872ACA" w:rsidRDefault="00872ACA" w:rsidP="009A4D4F">
      <w:pPr>
        <w:pStyle w:val="ab"/>
        <w:spacing w:before="67" w:line="288" w:lineRule="auto"/>
        <w:ind w:left="467" w:right="559"/>
        <w:jc w:val="center"/>
      </w:pPr>
    </w:p>
    <w:p w:rsidR="009A4D4F" w:rsidRPr="000644FD" w:rsidRDefault="009A4D4F" w:rsidP="000644FD">
      <w:pPr>
        <w:pStyle w:val="a8"/>
        <w:numPr>
          <w:ilvl w:val="0"/>
          <w:numId w:val="3"/>
        </w:numPr>
        <w:tabs>
          <w:tab w:val="left" w:pos="383"/>
        </w:tabs>
        <w:autoSpaceDE w:val="0"/>
        <w:autoSpaceDN w:val="0"/>
        <w:spacing w:before="89"/>
        <w:contextualSpacing w:val="0"/>
        <w:rPr>
          <w:sz w:val="28"/>
        </w:rPr>
      </w:pPr>
      <w:r w:rsidRPr="00B638B5">
        <w:rPr>
          <w:noProof/>
          <w:sz w:val="28"/>
          <w:szCs w:val="28"/>
        </w:rPr>
        <w:t>Надання</w:t>
      </w:r>
      <w:r>
        <w:rPr>
          <w:sz w:val="28"/>
        </w:rPr>
        <w:t xml:space="preserve"> </w:t>
      </w:r>
      <w:r>
        <w:rPr>
          <w:color w:val="111111"/>
          <w:sz w:val="28"/>
        </w:rPr>
        <w:t xml:space="preserve">послуг </w:t>
      </w:r>
      <w:r>
        <w:rPr>
          <w:color w:val="0C0C0C"/>
          <w:sz w:val="28"/>
        </w:rPr>
        <w:t xml:space="preserve">з </w:t>
      </w:r>
      <w:r>
        <w:rPr>
          <w:color w:val="111111"/>
          <w:sz w:val="28"/>
        </w:rPr>
        <w:t>фінансового</w:t>
      </w:r>
      <w:r>
        <w:rPr>
          <w:color w:val="111111"/>
          <w:spacing w:val="48"/>
          <w:sz w:val="28"/>
        </w:rPr>
        <w:t xml:space="preserve"> </w:t>
      </w:r>
      <w:r>
        <w:rPr>
          <w:sz w:val="28"/>
        </w:rPr>
        <w:t>лізингу:</w:t>
      </w:r>
    </w:p>
    <w:p w:rsidR="00FA1B52" w:rsidRDefault="00FA1B52" w:rsidP="009A4D4F">
      <w:pPr>
        <w:pStyle w:val="a8"/>
        <w:tabs>
          <w:tab w:val="left" w:pos="383"/>
        </w:tabs>
        <w:autoSpaceDE w:val="0"/>
        <w:autoSpaceDN w:val="0"/>
        <w:spacing w:before="89"/>
        <w:ind w:left="467"/>
        <w:contextualSpacing w:val="0"/>
        <w:rPr>
          <w:sz w:val="28"/>
        </w:rPr>
      </w:pPr>
    </w:p>
    <w:tbl>
      <w:tblPr>
        <w:tblStyle w:val="ad"/>
        <w:tblW w:w="0" w:type="auto"/>
        <w:tblInd w:w="467" w:type="dxa"/>
        <w:tblLook w:val="04A0" w:firstRow="1" w:lastRow="0" w:firstColumn="1" w:lastColumn="0" w:noHBand="0" w:noVBand="1"/>
      </w:tblPr>
      <w:tblGrid>
        <w:gridCol w:w="2401"/>
        <w:gridCol w:w="2404"/>
        <w:gridCol w:w="2405"/>
        <w:gridCol w:w="2401"/>
      </w:tblGrid>
      <w:tr w:rsidR="009A4D4F" w:rsidTr="009A4D4F">
        <w:tc>
          <w:tcPr>
            <w:tcW w:w="2401" w:type="dxa"/>
          </w:tcPr>
          <w:p w:rsidR="009A4D4F" w:rsidRPr="009A4D4F" w:rsidRDefault="009A4D4F" w:rsidP="009A4D4F">
            <w:pPr>
              <w:pStyle w:val="TableParagraph"/>
              <w:spacing w:before="100" w:line="247" w:lineRule="auto"/>
              <w:ind w:left="124" w:right="128"/>
              <w:jc w:val="center"/>
              <w:rPr>
                <w:b/>
                <w:i/>
                <w:sz w:val="28"/>
                <w:szCs w:val="28"/>
              </w:rPr>
            </w:pPr>
            <w:r w:rsidRPr="009A4D4F">
              <w:rPr>
                <w:b/>
                <w:i/>
                <w:color w:val="111111"/>
                <w:w w:val="95"/>
                <w:sz w:val="28"/>
                <w:szCs w:val="28"/>
              </w:rPr>
              <w:t xml:space="preserve">Мінімальний </w:t>
            </w:r>
            <w:r w:rsidRPr="009A4D4F">
              <w:rPr>
                <w:b/>
                <w:i/>
                <w:color w:val="1D1D1D"/>
                <w:sz w:val="28"/>
                <w:szCs w:val="28"/>
              </w:rPr>
              <w:t>авансовий</w:t>
            </w:r>
          </w:p>
          <w:p w:rsidR="009A4D4F" w:rsidRPr="009A4D4F" w:rsidRDefault="009A4D4F" w:rsidP="009A4D4F">
            <w:pPr>
              <w:pStyle w:val="TableParagraph"/>
              <w:ind w:left="12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eastAsia="en-US" w:bidi="ar-SA"/>
              </w:rPr>
              <w:t>п</w:t>
            </w:r>
            <w:r w:rsidRPr="009A4D4F">
              <w:rPr>
                <w:b/>
                <w:i/>
                <w:noProof/>
                <w:sz w:val="28"/>
                <w:szCs w:val="28"/>
                <w:lang w:eastAsia="en-US" w:bidi="ar-SA"/>
              </w:rPr>
              <w:t>латіж</w:t>
            </w:r>
            <w:r>
              <w:rPr>
                <w:b/>
                <w:i/>
                <w:noProof/>
                <w:sz w:val="28"/>
                <w:szCs w:val="28"/>
                <w:lang w:eastAsia="en-US" w:bidi="ar-SA"/>
              </w:rPr>
              <w:t>,%</w:t>
            </w:r>
          </w:p>
        </w:tc>
        <w:tc>
          <w:tcPr>
            <w:tcW w:w="2400" w:type="dxa"/>
          </w:tcPr>
          <w:p w:rsidR="009A4D4F" w:rsidRPr="009A4D4F" w:rsidRDefault="009A4D4F" w:rsidP="009A4D4F">
            <w:pPr>
              <w:pStyle w:val="TableParagraph"/>
              <w:spacing w:before="100" w:line="247" w:lineRule="auto"/>
              <w:ind w:left="255" w:right="128" w:firstLine="19"/>
              <w:jc w:val="center"/>
              <w:rPr>
                <w:b/>
                <w:i/>
                <w:sz w:val="28"/>
                <w:szCs w:val="28"/>
              </w:rPr>
            </w:pPr>
            <w:r w:rsidRPr="009A4D4F">
              <w:rPr>
                <w:b/>
                <w:i/>
                <w:color w:val="1A1A1A"/>
                <w:w w:val="95"/>
                <w:sz w:val="28"/>
                <w:szCs w:val="28"/>
              </w:rPr>
              <w:t xml:space="preserve">Максимальний </w:t>
            </w:r>
            <w:r>
              <w:rPr>
                <w:b/>
                <w:i/>
                <w:color w:val="181818"/>
                <w:sz w:val="28"/>
                <w:szCs w:val="28"/>
              </w:rPr>
              <w:t xml:space="preserve">термін </w:t>
            </w:r>
            <w:r w:rsidRPr="009A4D4F">
              <w:rPr>
                <w:b/>
                <w:i/>
                <w:color w:val="212121"/>
                <w:sz w:val="28"/>
                <w:szCs w:val="28"/>
              </w:rPr>
              <w:t>лізінгу</w:t>
            </w:r>
            <w:r w:rsidRPr="009A4D4F">
              <w:rPr>
                <w:b/>
                <w:i/>
                <w:color w:val="212121"/>
                <w:spacing w:val="-2"/>
                <w:sz w:val="28"/>
                <w:szCs w:val="28"/>
              </w:rPr>
              <w:t>,</w:t>
            </w:r>
          </w:p>
          <w:p w:rsidR="009A4D4F" w:rsidRPr="009A4D4F" w:rsidRDefault="009A4D4F" w:rsidP="009A4D4F">
            <w:pPr>
              <w:pStyle w:val="TableParagraph"/>
              <w:ind w:left="798"/>
              <w:rPr>
                <w:b/>
                <w:i/>
                <w:sz w:val="28"/>
                <w:szCs w:val="28"/>
              </w:rPr>
            </w:pPr>
            <w:r w:rsidRPr="009A4D4F">
              <w:rPr>
                <w:b/>
                <w:i/>
                <w:noProof/>
                <w:sz w:val="28"/>
                <w:szCs w:val="28"/>
                <w:lang w:eastAsia="en-US" w:bidi="ar-SA"/>
              </w:rPr>
              <w:t>місяці</w:t>
            </w:r>
          </w:p>
        </w:tc>
        <w:tc>
          <w:tcPr>
            <w:tcW w:w="2401" w:type="dxa"/>
          </w:tcPr>
          <w:p w:rsidR="009A4D4F" w:rsidRPr="009A4D4F" w:rsidRDefault="009A4D4F" w:rsidP="009A4D4F">
            <w:pPr>
              <w:pStyle w:val="TableParagraph"/>
              <w:spacing w:before="100" w:line="249" w:lineRule="auto"/>
              <w:ind w:left="172" w:right="153" w:hanging="16"/>
              <w:jc w:val="center"/>
              <w:rPr>
                <w:b/>
                <w:i/>
                <w:sz w:val="28"/>
                <w:szCs w:val="28"/>
              </w:rPr>
            </w:pPr>
            <w:r w:rsidRPr="009A4D4F">
              <w:rPr>
                <w:b/>
                <w:i/>
                <w:color w:val="161616"/>
                <w:sz w:val="28"/>
                <w:szCs w:val="28"/>
              </w:rPr>
              <w:t xml:space="preserve">Можливість </w:t>
            </w:r>
            <w:r w:rsidRPr="009A4D4F">
              <w:rPr>
                <w:b/>
                <w:i/>
                <w:color w:val="1C1C1C"/>
                <w:sz w:val="28"/>
                <w:szCs w:val="28"/>
              </w:rPr>
              <w:t xml:space="preserve">подорожчання </w:t>
            </w:r>
            <w:r w:rsidRPr="009A4D4F">
              <w:rPr>
                <w:b/>
                <w:i/>
                <w:color w:val="181818"/>
                <w:sz w:val="28"/>
                <w:szCs w:val="28"/>
              </w:rPr>
              <w:t xml:space="preserve">об’єкта </w:t>
            </w:r>
            <w:r w:rsidRPr="009A4D4F">
              <w:rPr>
                <w:b/>
                <w:i/>
                <w:color w:val="282828"/>
                <w:sz w:val="28"/>
                <w:szCs w:val="28"/>
              </w:rPr>
              <w:t xml:space="preserve">за </w:t>
            </w:r>
            <w:r w:rsidRPr="009A4D4F">
              <w:rPr>
                <w:b/>
                <w:i/>
                <w:color w:val="181818"/>
                <w:sz w:val="28"/>
                <w:szCs w:val="28"/>
              </w:rPr>
              <w:t>рік,</w:t>
            </w:r>
            <w:r w:rsidRPr="009A4D4F">
              <w:rPr>
                <w:b/>
                <w:i/>
                <w:color w:val="3B3B3B"/>
                <w:sz w:val="28"/>
                <w:szCs w:val="28"/>
              </w:rPr>
              <w:t>%</w:t>
            </w:r>
          </w:p>
        </w:tc>
        <w:tc>
          <w:tcPr>
            <w:tcW w:w="2401" w:type="dxa"/>
          </w:tcPr>
          <w:p w:rsidR="009A4D4F" w:rsidRPr="009A4D4F" w:rsidRDefault="009A4D4F" w:rsidP="009A4D4F">
            <w:pPr>
              <w:pStyle w:val="TableParagraph"/>
              <w:spacing w:before="266"/>
              <w:ind w:left="-129"/>
              <w:jc w:val="center"/>
              <w:rPr>
                <w:b/>
                <w:i/>
                <w:sz w:val="28"/>
                <w:szCs w:val="28"/>
              </w:rPr>
            </w:pPr>
            <w:r w:rsidRPr="009A4D4F">
              <w:rPr>
                <w:b/>
                <w:i/>
                <w:color w:val="181818"/>
                <w:sz w:val="28"/>
                <w:szCs w:val="28"/>
              </w:rPr>
              <w:t>Одноразова</w:t>
            </w:r>
          </w:p>
          <w:p w:rsidR="009A4D4F" w:rsidRPr="009A4D4F" w:rsidRDefault="009A4D4F" w:rsidP="009A4D4F">
            <w:pPr>
              <w:pStyle w:val="TableParagraph"/>
              <w:spacing w:before="16"/>
              <w:ind w:left="-129"/>
              <w:jc w:val="center"/>
              <w:rPr>
                <w:b/>
                <w:i/>
                <w:sz w:val="28"/>
                <w:szCs w:val="28"/>
              </w:rPr>
            </w:pPr>
            <w:r w:rsidRPr="009A4D4F">
              <w:rPr>
                <w:b/>
                <w:i/>
                <w:color w:val="212121"/>
                <w:spacing w:val="-4"/>
                <w:w w:val="105"/>
                <w:sz w:val="28"/>
                <w:szCs w:val="28"/>
              </w:rPr>
              <w:t>комісія,</w:t>
            </w:r>
            <w:r w:rsidRPr="009A4D4F">
              <w:rPr>
                <w:b/>
                <w:i/>
                <w:color w:val="212121"/>
                <w:spacing w:val="-39"/>
                <w:w w:val="105"/>
                <w:sz w:val="28"/>
                <w:szCs w:val="28"/>
              </w:rPr>
              <w:t xml:space="preserve"> </w:t>
            </w:r>
            <w:r w:rsidRPr="009A4D4F">
              <w:rPr>
                <w:b/>
                <w:i/>
                <w:color w:val="181818"/>
                <w:w w:val="105"/>
                <w:sz w:val="28"/>
                <w:szCs w:val="28"/>
              </w:rPr>
              <w:t>грн</w:t>
            </w:r>
          </w:p>
        </w:tc>
      </w:tr>
      <w:tr w:rsidR="009A4D4F" w:rsidTr="009A4D4F">
        <w:tc>
          <w:tcPr>
            <w:tcW w:w="2401" w:type="dxa"/>
          </w:tcPr>
          <w:p w:rsidR="009A4D4F" w:rsidRDefault="00FA1B52" w:rsidP="00FA1B52">
            <w:pPr>
              <w:pStyle w:val="ab"/>
              <w:spacing w:before="67" w:line="288" w:lineRule="auto"/>
              <w:ind w:right="559"/>
              <w:jc w:val="center"/>
            </w:pPr>
            <w:r>
              <w:t>від 30%</w:t>
            </w:r>
          </w:p>
        </w:tc>
        <w:tc>
          <w:tcPr>
            <w:tcW w:w="2400" w:type="dxa"/>
          </w:tcPr>
          <w:p w:rsidR="009A4D4F" w:rsidRDefault="00FA1B52" w:rsidP="00FA1B52">
            <w:pPr>
              <w:pStyle w:val="ab"/>
              <w:spacing w:before="67" w:line="288" w:lineRule="auto"/>
              <w:ind w:right="559"/>
              <w:jc w:val="center"/>
            </w:pPr>
            <w:r>
              <w:t>до 36</w:t>
            </w:r>
          </w:p>
        </w:tc>
        <w:tc>
          <w:tcPr>
            <w:tcW w:w="2401" w:type="dxa"/>
          </w:tcPr>
          <w:p w:rsidR="009A4D4F" w:rsidRDefault="00FA1B52" w:rsidP="00FA1B52">
            <w:pPr>
              <w:pStyle w:val="ab"/>
              <w:spacing w:before="67" w:line="288" w:lineRule="auto"/>
              <w:ind w:right="559"/>
              <w:jc w:val="center"/>
            </w:pPr>
            <w:r>
              <w:t>від 13 %</w:t>
            </w:r>
          </w:p>
        </w:tc>
        <w:tc>
          <w:tcPr>
            <w:tcW w:w="2401" w:type="dxa"/>
          </w:tcPr>
          <w:p w:rsidR="00FA1B52" w:rsidRDefault="00FA1B52" w:rsidP="00FA1B52">
            <w:pPr>
              <w:pStyle w:val="TableParagraph"/>
              <w:spacing w:before="93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2% (від</w:t>
            </w:r>
            <w:r>
              <w:rPr>
                <w:spacing w:val="-54"/>
                <w:w w:val="105"/>
                <w:sz w:val="27"/>
              </w:rPr>
              <w:t xml:space="preserve">  </w:t>
            </w:r>
            <w:r>
              <w:rPr>
                <w:color w:val="1A1A1A"/>
                <w:w w:val="105"/>
                <w:sz w:val="27"/>
              </w:rPr>
              <w:t>вартості</w:t>
            </w:r>
          </w:p>
          <w:p w:rsidR="009A4D4F" w:rsidRDefault="00FA1B52" w:rsidP="00FA1B52">
            <w:pPr>
              <w:pStyle w:val="ab"/>
              <w:spacing w:before="67" w:line="288" w:lineRule="auto"/>
              <w:ind w:left="13" w:right="-104"/>
              <w:jc w:val="center"/>
            </w:pPr>
            <w:r>
              <w:rPr>
                <w:color w:val="151515"/>
              </w:rPr>
              <w:t>об’єкту</w:t>
            </w:r>
            <w:r>
              <w:rPr>
                <w:color w:val="151515"/>
                <w:spacing w:val="-20"/>
              </w:rPr>
              <w:t xml:space="preserve"> </w:t>
            </w:r>
            <w:r>
              <w:t>лізингу)</w:t>
            </w:r>
          </w:p>
        </w:tc>
      </w:tr>
    </w:tbl>
    <w:p w:rsidR="00872ACA" w:rsidRDefault="000644FD" w:rsidP="00FA1B52">
      <w:pPr>
        <w:pStyle w:val="a8"/>
        <w:numPr>
          <w:ilvl w:val="0"/>
          <w:numId w:val="3"/>
        </w:numPr>
        <w:spacing w:before="85"/>
        <w:rPr>
          <w:sz w:val="28"/>
          <w:szCs w:val="28"/>
        </w:rPr>
      </w:pPr>
      <w:r>
        <w:rPr>
          <w:sz w:val="28"/>
          <w:szCs w:val="28"/>
        </w:rPr>
        <w:t>Надання послуг з факт</w:t>
      </w:r>
      <w:r w:rsidR="00FA1B52">
        <w:rPr>
          <w:sz w:val="28"/>
          <w:szCs w:val="28"/>
        </w:rPr>
        <w:t>орингу:</w:t>
      </w:r>
    </w:p>
    <w:p w:rsidR="00FA1B52" w:rsidRDefault="00FA1B52" w:rsidP="00FA1B52">
      <w:pPr>
        <w:pStyle w:val="a8"/>
        <w:spacing w:before="85"/>
        <w:ind w:left="467"/>
        <w:rPr>
          <w:sz w:val="28"/>
          <w:szCs w:val="28"/>
        </w:rPr>
      </w:pPr>
    </w:p>
    <w:tbl>
      <w:tblPr>
        <w:tblStyle w:val="ad"/>
        <w:tblW w:w="0" w:type="auto"/>
        <w:tblInd w:w="467" w:type="dxa"/>
        <w:tblLook w:val="04A0" w:firstRow="1" w:lastRow="0" w:firstColumn="1" w:lastColumn="0" w:noHBand="0" w:noVBand="1"/>
      </w:tblPr>
      <w:tblGrid>
        <w:gridCol w:w="2342"/>
        <w:gridCol w:w="2463"/>
        <w:gridCol w:w="2446"/>
        <w:gridCol w:w="2352"/>
      </w:tblGrid>
      <w:tr w:rsidR="00FA1B52" w:rsidTr="00FA1B52">
        <w:tc>
          <w:tcPr>
            <w:tcW w:w="2342" w:type="dxa"/>
          </w:tcPr>
          <w:p w:rsidR="00FA1B52" w:rsidRDefault="00FA1B52" w:rsidP="00FA1B52">
            <w:pPr>
              <w:pStyle w:val="a8"/>
              <w:spacing w:before="85"/>
              <w:ind w:left="0"/>
              <w:jc w:val="center"/>
              <w:rPr>
                <w:b/>
                <w:i/>
                <w:sz w:val="28"/>
                <w:szCs w:val="28"/>
              </w:rPr>
            </w:pPr>
          </w:p>
          <w:p w:rsidR="00FA1B52" w:rsidRPr="00FA1B52" w:rsidRDefault="00FA1B52" w:rsidP="00FA1B52">
            <w:pPr>
              <w:pStyle w:val="a8"/>
              <w:spacing w:before="85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FA1B52">
              <w:rPr>
                <w:b/>
                <w:i/>
                <w:sz w:val="28"/>
                <w:szCs w:val="28"/>
              </w:rPr>
              <w:t>Мінімальна ставка, річних</w:t>
            </w:r>
          </w:p>
        </w:tc>
        <w:tc>
          <w:tcPr>
            <w:tcW w:w="2463" w:type="dxa"/>
          </w:tcPr>
          <w:p w:rsidR="00FA1B52" w:rsidRPr="00FA1B52" w:rsidRDefault="00FA1B52" w:rsidP="00FA1B52">
            <w:pPr>
              <w:pStyle w:val="a8"/>
              <w:spacing w:before="85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FA1B52">
              <w:rPr>
                <w:b/>
                <w:i/>
                <w:sz w:val="28"/>
                <w:szCs w:val="28"/>
              </w:rPr>
              <w:t>Комісія за встановлення факторингового ліміту, відсоток від суми ліміту</w:t>
            </w:r>
          </w:p>
        </w:tc>
        <w:tc>
          <w:tcPr>
            <w:tcW w:w="2446" w:type="dxa"/>
          </w:tcPr>
          <w:p w:rsidR="00FA1B52" w:rsidRDefault="00FA1B52" w:rsidP="00FA1B52">
            <w:pPr>
              <w:pStyle w:val="a8"/>
              <w:spacing w:before="85"/>
              <w:ind w:left="0"/>
              <w:jc w:val="center"/>
              <w:rPr>
                <w:b/>
                <w:i/>
                <w:sz w:val="28"/>
                <w:szCs w:val="28"/>
              </w:rPr>
            </w:pPr>
          </w:p>
          <w:p w:rsidR="00FA1B52" w:rsidRPr="00FA1B52" w:rsidRDefault="00FA1B52" w:rsidP="00FA1B52">
            <w:pPr>
              <w:pStyle w:val="a8"/>
              <w:spacing w:before="85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FA1B52">
              <w:rPr>
                <w:b/>
                <w:i/>
                <w:sz w:val="28"/>
                <w:szCs w:val="28"/>
              </w:rPr>
              <w:t>Комісія за обслуговування, % від суми накладної</w:t>
            </w:r>
          </w:p>
        </w:tc>
        <w:tc>
          <w:tcPr>
            <w:tcW w:w="2352" w:type="dxa"/>
          </w:tcPr>
          <w:p w:rsidR="00FA1B52" w:rsidRPr="00FA1B52" w:rsidRDefault="00FA1B52" w:rsidP="00FA1B52">
            <w:pPr>
              <w:pStyle w:val="a8"/>
              <w:spacing w:before="85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FA1B52">
              <w:rPr>
                <w:b/>
                <w:i/>
                <w:sz w:val="28"/>
                <w:szCs w:val="28"/>
              </w:rPr>
              <w:t>Комісія за обробку документів, % від суми накладної</w:t>
            </w:r>
          </w:p>
        </w:tc>
      </w:tr>
      <w:tr w:rsidR="00FA1B52" w:rsidTr="00FA1B52">
        <w:trPr>
          <w:trHeight w:val="555"/>
        </w:trPr>
        <w:tc>
          <w:tcPr>
            <w:tcW w:w="2342" w:type="dxa"/>
          </w:tcPr>
          <w:p w:rsidR="00FA1B52" w:rsidRDefault="00FA1B52" w:rsidP="00FA1B52">
            <w:pPr>
              <w:pStyle w:val="a8"/>
              <w:spacing w:before="8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</w:tc>
        <w:tc>
          <w:tcPr>
            <w:tcW w:w="2463" w:type="dxa"/>
          </w:tcPr>
          <w:p w:rsidR="00FA1B52" w:rsidRDefault="00FA1B52" w:rsidP="00FA1B52">
            <w:pPr>
              <w:pStyle w:val="a8"/>
              <w:spacing w:before="8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2%</w:t>
            </w:r>
          </w:p>
        </w:tc>
        <w:tc>
          <w:tcPr>
            <w:tcW w:w="2446" w:type="dxa"/>
          </w:tcPr>
          <w:p w:rsidR="00FA1B52" w:rsidRDefault="00FA1B52" w:rsidP="00FA1B52">
            <w:pPr>
              <w:pStyle w:val="a8"/>
              <w:spacing w:before="8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немає комісії</w:t>
            </w:r>
          </w:p>
        </w:tc>
        <w:tc>
          <w:tcPr>
            <w:tcW w:w="2352" w:type="dxa"/>
          </w:tcPr>
          <w:p w:rsidR="00FA1B52" w:rsidRDefault="00FA1B52" w:rsidP="00FA1B52">
            <w:pPr>
              <w:pStyle w:val="a8"/>
              <w:spacing w:before="8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немає комісії</w:t>
            </w:r>
          </w:p>
        </w:tc>
      </w:tr>
    </w:tbl>
    <w:p w:rsidR="00EC4BD1" w:rsidRDefault="00EC4BD1" w:rsidP="00EC4BD1">
      <w:pPr>
        <w:pStyle w:val="ab"/>
        <w:spacing w:line="288" w:lineRule="auto"/>
      </w:pPr>
    </w:p>
    <w:p w:rsidR="00FA1B52" w:rsidRDefault="00FA1B52" w:rsidP="00EC4BD1">
      <w:pPr>
        <w:pStyle w:val="ab"/>
        <w:numPr>
          <w:ilvl w:val="0"/>
          <w:numId w:val="3"/>
        </w:numPr>
        <w:spacing w:line="288" w:lineRule="auto"/>
      </w:pPr>
      <w:r>
        <w:t xml:space="preserve">Надання гарантій та </w:t>
      </w:r>
      <w:r w:rsidR="003C1FFB">
        <w:t>поручительств</w:t>
      </w:r>
      <w:r w:rsidR="000644FD">
        <w:t>а</w:t>
      </w:r>
      <w:r>
        <w:t>:</w:t>
      </w:r>
    </w:p>
    <w:p w:rsidR="003C1FFB" w:rsidRPr="00EC4BD1" w:rsidRDefault="003C1FFB" w:rsidP="00EC4BD1">
      <w:pPr>
        <w:rPr>
          <w:lang w:eastAsia="uk-UA" w:bidi="uk-UA"/>
        </w:rPr>
      </w:pPr>
    </w:p>
    <w:tbl>
      <w:tblPr>
        <w:tblStyle w:val="ad"/>
        <w:tblpPr w:leftFromText="180" w:rightFromText="180" w:vertAnchor="text" w:horzAnchor="page" w:tblpX="1666" w:tblpY="516"/>
        <w:tblW w:w="0" w:type="auto"/>
        <w:tblLook w:val="04A0" w:firstRow="1" w:lastRow="0" w:firstColumn="1" w:lastColumn="0" w:noHBand="0" w:noVBand="1"/>
      </w:tblPr>
      <w:tblGrid>
        <w:gridCol w:w="4825"/>
        <w:gridCol w:w="4825"/>
      </w:tblGrid>
      <w:tr w:rsidR="003C1FFB" w:rsidTr="003C1FFB">
        <w:trPr>
          <w:trHeight w:val="581"/>
        </w:trPr>
        <w:tc>
          <w:tcPr>
            <w:tcW w:w="4825" w:type="dxa"/>
          </w:tcPr>
          <w:p w:rsidR="003C1FFB" w:rsidRPr="003C1FFB" w:rsidRDefault="003C1FFB" w:rsidP="00EC4BD1">
            <w:pPr>
              <w:pStyle w:val="ab"/>
              <w:spacing w:line="288" w:lineRule="auto"/>
              <w:jc w:val="center"/>
              <w:rPr>
                <w:b/>
                <w:i/>
              </w:rPr>
            </w:pPr>
            <w:r w:rsidRPr="003C1FFB">
              <w:rPr>
                <w:b/>
                <w:i/>
              </w:rPr>
              <w:t>Послуги</w:t>
            </w:r>
          </w:p>
        </w:tc>
        <w:tc>
          <w:tcPr>
            <w:tcW w:w="4825" w:type="dxa"/>
          </w:tcPr>
          <w:p w:rsidR="003C1FFB" w:rsidRPr="003C1FFB" w:rsidRDefault="003C1FFB" w:rsidP="00EC4BD1">
            <w:pPr>
              <w:pStyle w:val="ab"/>
              <w:spacing w:line="288" w:lineRule="auto"/>
              <w:jc w:val="center"/>
              <w:rPr>
                <w:b/>
                <w:i/>
              </w:rPr>
            </w:pPr>
            <w:r w:rsidRPr="003C1FFB">
              <w:rPr>
                <w:b/>
                <w:i/>
              </w:rPr>
              <w:t>Комісія за обслуговування, % від суми</w:t>
            </w:r>
          </w:p>
        </w:tc>
      </w:tr>
      <w:tr w:rsidR="003C1FFB" w:rsidTr="003C1FFB">
        <w:trPr>
          <w:trHeight w:val="581"/>
        </w:trPr>
        <w:tc>
          <w:tcPr>
            <w:tcW w:w="4825" w:type="dxa"/>
          </w:tcPr>
          <w:p w:rsidR="003C1FFB" w:rsidRPr="003C1FFB" w:rsidRDefault="003C1FFB" w:rsidP="00EC4BD1">
            <w:pPr>
              <w:jc w:val="center"/>
              <w:rPr>
                <w:sz w:val="28"/>
                <w:szCs w:val="28"/>
              </w:rPr>
            </w:pPr>
            <w:r w:rsidRPr="003C1FFB">
              <w:rPr>
                <w:sz w:val="28"/>
                <w:szCs w:val="28"/>
              </w:rPr>
              <w:t>Гарантія</w:t>
            </w:r>
          </w:p>
        </w:tc>
        <w:tc>
          <w:tcPr>
            <w:tcW w:w="4825" w:type="dxa"/>
          </w:tcPr>
          <w:p w:rsidR="003C1FFB" w:rsidRPr="003C1FFB" w:rsidRDefault="003C1FFB" w:rsidP="00EC4BD1">
            <w:pPr>
              <w:jc w:val="center"/>
              <w:rPr>
                <w:sz w:val="28"/>
                <w:szCs w:val="28"/>
              </w:rPr>
            </w:pPr>
            <w:r w:rsidRPr="003C1FFB">
              <w:rPr>
                <w:sz w:val="28"/>
                <w:szCs w:val="28"/>
              </w:rPr>
              <w:t>від 8%</w:t>
            </w:r>
          </w:p>
        </w:tc>
      </w:tr>
      <w:tr w:rsidR="003C1FFB" w:rsidTr="003C1FFB">
        <w:trPr>
          <w:trHeight w:val="567"/>
        </w:trPr>
        <w:tc>
          <w:tcPr>
            <w:tcW w:w="4825" w:type="dxa"/>
          </w:tcPr>
          <w:p w:rsidR="003C1FFB" w:rsidRPr="003C1FFB" w:rsidRDefault="003C1FFB" w:rsidP="003C1FFB">
            <w:pPr>
              <w:jc w:val="center"/>
              <w:rPr>
                <w:sz w:val="28"/>
                <w:szCs w:val="28"/>
              </w:rPr>
            </w:pPr>
            <w:r w:rsidRPr="003C1FFB">
              <w:rPr>
                <w:sz w:val="28"/>
                <w:szCs w:val="28"/>
              </w:rPr>
              <w:t>Поручительство</w:t>
            </w:r>
          </w:p>
        </w:tc>
        <w:tc>
          <w:tcPr>
            <w:tcW w:w="4825" w:type="dxa"/>
          </w:tcPr>
          <w:p w:rsidR="003C1FFB" w:rsidRPr="003C1FFB" w:rsidRDefault="003C1FFB" w:rsidP="003C1FFB">
            <w:pPr>
              <w:jc w:val="center"/>
              <w:rPr>
                <w:sz w:val="28"/>
                <w:szCs w:val="28"/>
              </w:rPr>
            </w:pPr>
            <w:r w:rsidRPr="003C1FFB">
              <w:rPr>
                <w:sz w:val="28"/>
                <w:szCs w:val="28"/>
              </w:rPr>
              <w:t>від 20 %</w:t>
            </w:r>
          </w:p>
        </w:tc>
      </w:tr>
    </w:tbl>
    <w:p w:rsidR="003C1FFB" w:rsidRPr="00EC4BD1" w:rsidRDefault="003C1FFB" w:rsidP="00EC4BD1">
      <w:pPr>
        <w:pStyle w:val="ab"/>
        <w:spacing w:before="262" w:line="288" w:lineRule="auto"/>
        <w:ind w:right="1252"/>
        <w:rPr>
          <w:b/>
        </w:rPr>
      </w:pPr>
      <w:r>
        <w:t xml:space="preserve">       </w:t>
      </w:r>
      <w:r w:rsidRPr="00EC4BD1">
        <w:rPr>
          <w:b/>
          <w:color w:val="111111"/>
        </w:rPr>
        <w:t xml:space="preserve">Відомості </w:t>
      </w:r>
      <w:r w:rsidRPr="00EC4BD1">
        <w:rPr>
          <w:b/>
          <w:color w:val="161616"/>
        </w:rPr>
        <w:t xml:space="preserve">про </w:t>
      </w:r>
      <w:r w:rsidRPr="00EC4BD1">
        <w:rPr>
          <w:b/>
          <w:color w:val="0F0F0F"/>
        </w:rPr>
        <w:t xml:space="preserve">учасників </w:t>
      </w:r>
      <w:r w:rsidRPr="00EC4BD1">
        <w:rPr>
          <w:b/>
        </w:rPr>
        <w:t xml:space="preserve">(засновників, </w:t>
      </w:r>
      <w:r w:rsidRPr="00EC4BD1">
        <w:rPr>
          <w:b/>
          <w:color w:val="0F0F0F"/>
        </w:rPr>
        <w:t xml:space="preserve">акціонерів) </w:t>
      </w:r>
      <w:r w:rsidRPr="00EC4BD1">
        <w:rPr>
          <w:b/>
        </w:rPr>
        <w:t xml:space="preserve">фінансової </w:t>
      </w:r>
      <w:r w:rsidRPr="00EC4BD1">
        <w:rPr>
          <w:b/>
          <w:color w:val="0F0F0F"/>
        </w:rPr>
        <w:t xml:space="preserve">установи, </w:t>
      </w:r>
      <w:r w:rsidRPr="00EC4BD1">
        <w:rPr>
          <w:b/>
          <w:color w:val="161616"/>
        </w:rPr>
        <w:t xml:space="preserve">які </w:t>
      </w:r>
      <w:r w:rsidR="00611CEB" w:rsidRPr="00EC4BD1">
        <w:rPr>
          <w:b/>
        </w:rPr>
        <w:t>володіють часткою (пає</w:t>
      </w:r>
      <w:r w:rsidRPr="00EC4BD1">
        <w:rPr>
          <w:b/>
        </w:rPr>
        <w:t xml:space="preserve">м, </w:t>
      </w:r>
      <w:r w:rsidRPr="00EC4BD1">
        <w:rPr>
          <w:b/>
          <w:color w:val="161616"/>
        </w:rPr>
        <w:t xml:space="preserve">пакетом </w:t>
      </w:r>
      <w:r w:rsidRPr="00EC4BD1">
        <w:rPr>
          <w:b/>
        </w:rPr>
        <w:t xml:space="preserve">акцій), </w:t>
      </w:r>
      <w:r w:rsidRPr="00EC4BD1">
        <w:rPr>
          <w:b/>
          <w:color w:val="0C0C0C"/>
        </w:rPr>
        <w:t xml:space="preserve">що </w:t>
      </w:r>
      <w:r w:rsidRPr="00EC4BD1">
        <w:rPr>
          <w:b/>
          <w:color w:val="0E0E0E"/>
        </w:rPr>
        <w:t xml:space="preserve">становить </w:t>
      </w:r>
      <w:r w:rsidRPr="00EC4BD1">
        <w:rPr>
          <w:b/>
          <w:color w:val="1C1C1C"/>
        </w:rPr>
        <w:t xml:space="preserve">не </w:t>
      </w:r>
      <w:r w:rsidR="00611CEB" w:rsidRPr="00EC4BD1">
        <w:rPr>
          <w:b/>
          <w:color w:val="111111"/>
        </w:rPr>
        <w:t>менш</w:t>
      </w:r>
      <w:r w:rsidRPr="00EC4BD1">
        <w:rPr>
          <w:b/>
          <w:color w:val="111111"/>
        </w:rPr>
        <w:t xml:space="preserve">е </w:t>
      </w:r>
      <w:r w:rsidRPr="00EC4BD1">
        <w:rPr>
          <w:b/>
        </w:rPr>
        <w:t xml:space="preserve">як </w:t>
      </w:r>
      <w:r w:rsidRPr="00EC4BD1">
        <w:rPr>
          <w:b/>
          <w:color w:val="0F0F0F"/>
        </w:rPr>
        <w:t xml:space="preserve">10 </w:t>
      </w:r>
      <w:r w:rsidRPr="00EC4BD1">
        <w:rPr>
          <w:b/>
          <w:color w:val="0E0E0E"/>
        </w:rPr>
        <w:t xml:space="preserve">відсотків </w:t>
      </w:r>
      <w:r w:rsidRPr="00EC4BD1">
        <w:rPr>
          <w:b/>
        </w:rPr>
        <w:t xml:space="preserve">статутного </w:t>
      </w:r>
      <w:r w:rsidRPr="00EC4BD1">
        <w:rPr>
          <w:b/>
          <w:color w:val="0E0E0E"/>
        </w:rPr>
        <w:t xml:space="preserve">капіталу </w:t>
      </w:r>
      <w:r w:rsidRPr="00EC4BD1">
        <w:rPr>
          <w:b/>
          <w:color w:val="111111"/>
        </w:rPr>
        <w:t xml:space="preserve">фінансової </w:t>
      </w:r>
      <w:r w:rsidRPr="00EC4BD1">
        <w:rPr>
          <w:b/>
        </w:rPr>
        <w:t>установи:</w:t>
      </w:r>
    </w:p>
    <w:p w:rsidR="003C1FFB" w:rsidRDefault="003C1FFB" w:rsidP="003C1FFB">
      <w:pPr>
        <w:pStyle w:val="ab"/>
        <w:spacing w:before="9"/>
        <w:ind w:left="142"/>
        <w:rPr>
          <w:sz w:val="33"/>
        </w:rPr>
      </w:pPr>
    </w:p>
    <w:p w:rsidR="003C1FFB" w:rsidRDefault="000644FD" w:rsidP="00655482">
      <w:pPr>
        <w:pStyle w:val="a8"/>
        <w:tabs>
          <w:tab w:val="left" w:pos="1276"/>
        </w:tabs>
        <w:autoSpaceDE w:val="0"/>
        <w:autoSpaceDN w:val="0"/>
        <w:ind w:left="142"/>
        <w:contextualSpacing w:val="0"/>
        <w:rPr>
          <w:b/>
          <w:sz w:val="28"/>
        </w:rPr>
      </w:pPr>
      <w:r>
        <w:rPr>
          <w:b/>
          <w:color w:val="161616"/>
          <w:sz w:val="28"/>
        </w:rPr>
        <w:t>Засновн</w:t>
      </w:r>
      <w:r w:rsidR="003C1FFB">
        <w:rPr>
          <w:b/>
          <w:color w:val="161616"/>
          <w:sz w:val="28"/>
        </w:rPr>
        <w:t>ики</w:t>
      </w:r>
      <w:r w:rsidR="00611CEB">
        <w:rPr>
          <w:b/>
          <w:color w:val="161616"/>
          <w:sz w:val="28"/>
        </w:rPr>
        <w:t xml:space="preserve"> (учасники)</w:t>
      </w:r>
      <w:r w:rsidR="003C1FFB">
        <w:rPr>
          <w:b/>
          <w:color w:val="161616"/>
          <w:sz w:val="28"/>
        </w:rPr>
        <w:t>:</w:t>
      </w:r>
    </w:p>
    <w:p w:rsidR="003C1FFB" w:rsidRPr="00EC4BD1" w:rsidRDefault="00611CEB" w:rsidP="00EC4BD1">
      <w:pPr>
        <w:spacing w:before="67" w:line="292" w:lineRule="auto"/>
        <w:ind w:left="142" w:right="425" w:firstLine="7"/>
        <w:jc w:val="both"/>
        <w:rPr>
          <w:color w:val="161616"/>
          <w:sz w:val="28"/>
        </w:rPr>
      </w:pPr>
      <w:r w:rsidRPr="00EC4BD1">
        <w:rPr>
          <w:sz w:val="28"/>
        </w:rPr>
        <w:t>ТОВАРИСТВО З ОБМЕЖЕНОЮ ВІДПОВІДАЛЬНІСТЮ</w:t>
      </w:r>
      <w:r w:rsidR="003C1FFB" w:rsidRPr="00EC4BD1">
        <w:rPr>
          <w:color w:val="161616"/>
          <w:sz w:val="28"/>
        </w:rPr>
        <w:t xml:space="preserve"> </w:t>
      </w:r>
      <w:r w:rsidR="000644FD" w:rsidRPr="00EC4BD1">
        <w:rPr>
          <w:color w:val="1C1C1C"/>
          <w:sz w:val="28"/>
        </w:rPr>
        <w:t>“ТЕЛЕСИСТЕМИ</w:t>
      </w:r>
      <w:r w:rsidR="003C1FFB" w:rsidRPr="00EC4BD1">
        <w:rPr>
          <w:color w:val="1C1C1C"/>
          <w:sz w:val="28"/>
        </w:rPr>
        <w:t xml:space="preserve">”, </w:t>
      </w:r>
      <w:r w:rsidR="003C1FFB" w:rsidRPr="00EC4BD1">
        <w:rPr>
          <w:color w:val="212121"/>
          <w:sz w:val="28"/>
        </w:rPr>
        <w:t xml:space="preserve">49000, </w:t>
      </w:r>
      <w:r w:rsidR="000644FD" w:rsidRPr="00EC4BD1">
        <w:rPr>
          <w:color w:val="131313"/>
          <w:sz w:val="28"/>
        </w:rPr>
        <w:t>Дніпроп</w:t>
      </w:r>
      <w:r w:rsidR="003C1FFB" w:rsidRPr="00EC4BD1">
        <w:rPr>
          <w:color w:val="131313"/>
          <w:sz w:val="28"/>
        </w:rPr>
        <w:t xml:space="preserve">етровська </w:t>
      </w:r>
      <w:r w:rsidR="003C1FFB" w:rsidRPr="00EC4BD1">
        <w:rPr>
          <w:color w:val="151515"/>
          <w:sz w:val="28"/>
        </w:rPr>
        <w:t xml:space="preserve">обл., </w:t>
      </w:r>
      <w:r w:rsidR="003C1FFB" w:rsidRPr="00EC4BD1">
        <w:rPr>
          <w:color w:val="181818"/>
          <w:sz w:val="28"/>
        </w:rPr>
        <w:t>м.</w:t>
      </w:r>
      <w:r w:rsidR="000644FD" w:rsidRPr="00EC4BD1">
        <w:rPr>
          <w:color w:val="181818"/>
          <w:sz w:val="28"/>
        </w:rPr>
        <w:t xml:space="preserve"> </w:t>
      </w:r>
      <w:r w:rsidR="003C1FFB" w:rsidRPr="00EC4BD1">
        <w:rPr>
          <w:color w:val="181818"/>
          <w:sz w:val="28"/>
        </w:rPr>
        <w:t xml:space="preserve">Дніпро, </w:t>
      </w:r>
      <w:r w:rsidR="000644FD" w:rsidRPr="00EC4BD1">
        <w:rPr>
          <w:color w:val="1C1C1C"/>
          <w:sz w:val="28"/>
        </w:rPr>
        <w:t>Шевченківський</w:t>
      </w:r>
      <w:r w:rsidR="003C1FFB" w:rsidRPr="00EC4BD1">
        <w:rPr>
          <w:color w:val="1C1C1C"/>
          <w:sz w:val="28"/>
        </w:rPr>
        <w:t xml:space="preserve"> </w:t>
      </w:r>
      <w:r w:rsidR="000644FD" w:rsidRPr="00EC4BD1">
        <w:rPr>
          <w:color w:val="242424"/>
          <w:sz w:val="28"/>
        </w:rPr>
        <w:t>район</w:t>
      </w:r>
      <w:r w:rsidR="003C1FFB" w:rsidRPr="00EC4BD1">
        <w:rPr>
          <w:color w:val="242424"/>
          <w:sz w:val="28"/>
        </w:rPr>
        <w:t xml:space="preserve">, </w:t>
      </w:r>
      <w:r w:rsidR="003C1FFB" w:rsidRPr="00EC4BD1">
        <w:rPr>
          <w:color w:val="2F2F2F"/>
          <w:sz w:val="28"/>
        </w:rPr>
        <w:t xml:space="preserve">Ж/М </w:t>
      </w:r>
      <w:r w:rsidR="003C1FFB" w:rsidRPr="00EC4BD1">
        <w:rPr>
          <w:color w:val="111111"/>
          <w:sz w:val="28"/>
        </w:rPr>
        <w:t>Тополя-2, буд.</w:t>
      </w:r>
      <w:r w:rsidR="000644FD" w:rsidRPr="00EC4BD1">
        <w:rPr>
          <w:color w:val="111111"/>
          <w:sz w:val="28"/>
        </w:rPr>
        <w:t xml:space="preserve"> </w:t>
      </w:r>
      <w:r w:rsidR="003C1FFB" w:rsidRPr="00EC4BD1">
        <w:rPr>
          <w:color w:val="111111"/>
          <w:sz w:val="28"/>
        </w:rPr>
        <w:t xml:space="preserve">З, </w:t>
      </w:r>
      <w:r w:rsidR="003C1FFB" w:rsidRPr="00EC4BD1">
        <w:rPr>
          <w:sz w:val="28"/>
        </w:rPr>
        <w:t xml:space="preserve">корп. </w:t>
      </w:r>
      <w:r w:rsidR="003C1FFB" w:rsidRPr="00EC4BD1">
        <w:rPr>
          <w:color w:val="2A2A2A"/>
          <w:sz w:val="28"/>
        </w:rPr>
        <w:t xml:space="preserve">2, </w:t>
      </w:r>
      <w:r w:rsidR="003C1FFB" w:rsidRPr="00EC4BD1">
        <w:rPr>
          <w:color w:val="151515"/>
          <w:sz w:val="28"/>
        </w:rPr>
        <w:t xml:space="preserve">квартира </w:t>
      </w:r>
      <w:r w:rsidR="003C1FFB" w:rsidRPr="00EC4BD1">
        <w:rPr>
          <w:color w:val="212121"/>
          <w:sz w:val="28"/>
        </w:rPr>
        <w:t xml:space="preserve">8, </w:t>
      </w:r>
      <w:r w:rsidR="003C1FFB" w:rsidRPr="00EC4BD1">
        <w:rPr>
          <w:color w:val="131313"/>
          <w:sz w:val="28"/>
        </w:rPr>
        <w:t xml:space="preserve">код </w:t>
      </w:r>
      <w:r w:rsidR="000644FD" w:rsidRPr="00EC4BD1">
        <w:rPr>
          <w:color w:val="2B2B2B"/>
          <w:sz w:val="28"/>
        </w:rPr>
        <w:t>Є</w:t>
      </w:r>
      <w:r w:rsidR="003C1FFB" w:rsidRPr="00EC4BD1">
        <w:rPr>
          <w:color w:val="2B2B2B"/>
          <w:sz w:val="28"/>
        </w:rPr>
        <w:t xml:space="preserve">ДРПОУ </w:t>
      </w:r>
      <w:r w:rsidR="003C1FFB" w:rsidRPr="00EC4BD1">
        <w:rPr>
          <w:color w:val="161616"/>
          <w:sz w:val="28"/>
        </w:rPr>
        <w:t>35270117.</w:t>
      </w:r>
    </w:p>
    <w:p w:rsidR="00655482" w:rsidRPr="00EC4BD1" w:rsidRDefault="00EC4BD1" w:rsidP="00EC4BD1">
      <w:pPr>
        <w:pStyle w:val="a8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655482" w:rsidRPr="00EC4BD1">
        <w:rPr>
          <w:bCs/>
          <w:color w:val="000000"/>
          <w:sz w:val="28"/>
          <w:szCs w:val="28"/>
          <w:shd w:val="clear" w:color="auto" w:fill="FFFFFF"/>
          <w:lang w:eastAsia="uk-UA"/>
        </w:rPr>
        <w:t xml:space="preserve">АКЦІОНЕРНЕ ТОВАРИСТВО “ЗАКРИТИЙ НЕДИВЕРСИФІКОВАНИЙ </w:t>
      </w:r>
      <w:r>
        <w:rPr>
          <w:bCs/>
          <w:color w:val="000000"/>
          <w:sz w:val="28"/>
          <w:szCs w:val="28"/>
          <w:shd w:val="clear" w:color="auto" w:fill="FFFFFF"/>
          <w:lang w:eastAsia="uk-UA"/>
        </w:rPr>
        <w:t xml:space="preserve">          </w:t>
      </w:r>
      <w:r w:rsidR="00655482" w:rsidRPr="00EC4BD1">
        <w:rPr>
          <w:bCs/>
          <w:color w:val="000000"/>
          <w:sz w:val="28"/>
          <w:szCs w:val="28"/>
          <w:shd w:val="clear" w:color="auto" w:fill="FFFFFF"/>
          <w:lang w:eastAsia="uk-UA"/>
        </w:rPr>
        <w:t>ВЕНЧУРНИЙ КОРПОРАТИВНИЙ ІНВЕСТИЦІЙНИЙ ФОНД “ТЕХНОЛОГІЇ”,</w:t>
      </w:r>
      <w:r w:rsidR="008804C3" w:rsidRPr="00EC4BD1">
        <w:rPr>
          <w:bCs/>
          <w:color w:val="000000"/>
          <w:sz w:val="28"/>
          <w:szCs w:val="28"/>
          <w:shd w:val="clear" w:color="auto" w:fill="FFFFFF"/>
          <w:lang w:eastAsia="uk-UA"/>
        </w:rPr>
        <w:t xml:space="preserve">49044, Дніпропетровська обл., м. Дніпро, бульвар Катеринославський, буд. 2, код </w:t>
      </w:r>
      <w:r w:rsidR="00655482" w:rsidRPr="00EC4BD1">
        <w:rPr>
          <w:bCs/>
          <w:color w:val="000000"/>
          <w:sz w:val="28"/>
          <w:szCs w:val="28"/>
          <w:shd w:val="clear" w:color="auto" w:fill="FFFFFF"/>
          <w:lang w:eastAsia="uk-UA"/>
        </w:rPr>
        <w:t>ЄДРПОУ 40576305</w:t>
      </w:r>
    </w:p>
    <w:p w:rsidR="003C1FFB" w:rsidRDefault="003C1FFB" w:rsidP="003C1FFB">
      <w:pPr>
        <w:pStyle w:val="ab"/>
        <w:spacing w:before="5"/>
        <w:ind w:left="142"/>
        <w:rPr>
          <w:b/>
          <w:sz w:val="38"/>
        </w:rPr>
      </w:pPr>
    </w:p>
    <w:p w:rsidR="000644FD" w:rsidRPr="00EC4BD1" w:rsidRDefault="003C1FFB" w:rsidP="000644FD">
      <w:pPr>
        <w:spacing w:line="290" w:lineRule="auto"/>
        <w:ind w:left="142" w:right="425" w:firstLine="3"/>
        <w:rPr>
          <w:b/>
          <w:sz w:val="28"/>
          <w:szCs w:val="28"/>
        </w:rPr>
      </w:pPr>
      <w:r w:rsidRPr="00EC4BD1">
        <w:rPr>
          <w:b/>
          <w:sz w:val="28"/>
          <w:szCs w:val="28"/>
        </w:rPr>
        <w:t xml:space="preserve">Відомості </w:t>
      </w:r>
      <w:r w:rsidRPr="00EC4BD1">
        <w:rPr>
          <w:b/>
          <w:color w:val="181818"/>
          <w:sz w:val="28"/>
          <w:szCs w:val="28"/>
        </w:rPr>
        <w:t xml:space="preserve">про </w:t>
      </w:r>
      <w:r w:rsidR="000644FD" w:rsidRPr="00EC4BD1">
        <w:rPr>
          <w:b/>
          <w:sz w:val="28"/>
          <w:szCs w:val="28"/>
        </w:rPr>
        <w:t>юридич</w:t>
      </w:r>
      <w:r w:rsidRPr="00EC4BD1">
        <w:rPr>
          <w:b/>
          <w:sz w:val="28"/>
          <w:szCs w:val="28"/>
        </w:rPr>
        <w:t xml:space="preserve">них </w:t>
      </w:r>
      <w:r w:rsidRPr="00EC4BD1">
        <w:rPr>
          <w:b/>
          <w:color w:val="161616"/>
          <w:sz w:val="28"/>
          <w:szCs w:val="28"/>
        </w:rPr>
        <w:t xml:space="preserve">a6o </w:t>
      </w:r>
      <w:r w:rsidRPr="00EC4BD1">
        <w:rPr>
          <w:b/>
          <w:sz w:val="28"/>
          <w:szCs w:val="28"/>
        </w:rPr>
        <w:t xml:space="preserve">фізичних </w:t>
      </w:r>
      <w:r w:rsidRPr="00EC4BD1">
        <w:rPr>
          <w:b/>
          <w:color w:val="0F0F0F"/>
          <w:sz w:val="28"/>
          <w:szCs w:val="28"/>
        </w:rPr>
        <w:t xml:space="preserve">осіб, </w:t>
      </w:r>
      <w:r w:rsidRPr="00EC4BD1">
        <w:rPr>
          <w:b/>
          <w:sz w:val="28"/>
          <w:szCs w:val="28"/>
        </w:rPr>
        <w:t xml:space="preserve">які </w:t>
      </w:r>
      <w:r w:rsidRPr="00EC4BD1">
        <w:rPr>
          <w:b/>
          <w:color w:val="0E0E0E"/>
          <w:sz w:val="28"/>
          <w:szCs w:val="28"/>
        </w:rPr>
        <w:t xml:space="preserve">здійснюють </w:t>
      </w:r>
      <w:r w:rsidRPr="00EC4BD1">
        <w:rPr>
          <w:b/>
          <w:color w:val="111111"/>
          <w:sz w:val="28"/>
          <w:szCs w:val="28"/>
        </w:rPr>
        <w:t xml:space="preserve">контроль </w:t>
      </w:r>
      <w:r w:rsidRPr="00EC4BD1">
        <w:rPr>
          <w:b/>
          <w:color w:val="131313"/>
          <w:sz w:val="28"/>
          <w:szCs w:val="28"/>
        </w:rPr>
        <w:t xml:space="preserve">за </w:t>
      </w:r>
      <w:r w:rsidRPr="00EC4BD1">
        <w:rPr>
          <w:b/>
          <w:sz w:val="28"/>
          <w:szCs w:val="28"/>
        </w:rPr>
        <w:t xml:space="preserve">юридичними </w:t>
      </w:r>
      <w:r w:rsidRPr="00EC4BD1">
        <w:rPr>
          <w:b/>
          <w:color w:val="181818"/>
          <w:sz w:val="28"/>
          <w:szCs w:val="28"/>
        </w:rPr>
        <w:t xml:space="preserve">особами </w:t>
      </w:r>
      <w:r w:rsidRPr="00EC4BD1">
        <w:rPr>
          <w:b/>
          <w:color w:val="1A1A1A"/>
          <w:sz w:val="28"/>
          <w:szCs w:val="28"/>
        </w:rPr>
        <w:t xml:space="preserve">- </w:t>
      </w:r>
      <w:r w:rsidRPr="00EC4BD1">
        <w:rPr>
          <w:b/>
          <w:sz w:val="28"/>
          <w:szCs w:val="28"/>
        </w:rPr>
        <w:t xml:space="preserve">учасниками </w:t>
      </w:r>
      <w:r w:rsidRPr="00EC4BD1">
        <w:rPr>
          <w:b/>
          <w:color w:val="111111"/>
          <w:sz w:val="28"/>
          <w:szCs w:val="28"/>
        </w:rPr>
        <w:t xml:space="preserve">(засновниками, </w:t>
      </w:r>
      <w:r w:rsidRPr="00EC4BD1">
        <w:rPr>
          <w:b/>
          <w:color w:val="0C0C0C"/>
          <w:sz w:val="28"/>
          <w:szCs w:val="28"/>
        </w:rPr>
        <w:t xml:space="preserve">акціонерами) </w:t>
      </w:r>
      <w:r w:rsidRPr="00EC4BD1">
        <w:rPr>
          <w:b/>
          <w:color w:val="161616"/>
          <w:sz w:val="28"/>
          <w:szCs w:val="28"/>
        </w:rPr>
        <w:t xml:space="preserve">фінансової </w:t>
      </w:r>
      <w:r w:rsidR="000644FD" w:rsidRPr="00EC4BD1">
        <w:rPr>
          <w:b/>
          <w:sz w:val="28"/>
          <w:szCs w:val="28"/>
        </w:rPr>
        <w:t>установи (які</w:t>
      </w:r>
      <w:r w:rsidRPr="00EC4BD1">
        <w:rPr>
          <w:b/>
          <w:sz w:val="28"/>
          <w:szCs w:val="28"/>
        </w:rPr>
        <w:t xml:space="preserve"> володіють </w:t>
      </w:r>
      <w:r w:rsidR="000644FD" w:rsidRPr="00EC4BD1">
        <w:rPr>
          <w:b/>
          <w:color w:val="161616"/>
          <w:sz w:val="28"/>
          <w:szCs w:val="28"/>
        </w:rPr>
        <w:t>ч</w:t>
      </w:r>
      <w:r w:rsidRPr="00EC4BD1">
        <w:rPr>
          <w:b/>
          <w:color w:val="161616"/>
          <w:sz w:val="28"/>
          <w:szCs w:val="28"/>
        </w:rPr>
        <w:t xml:space="preserve">асткою </w:t>
      </w:r>
      <w:r w:rsidR="000644FD" w:rsidRPr="00EC4BD1">
        <w:rPr>
          <w:b/>
          <w:sz w:val="28"/>
          <w:szCs w:val="28"/>
        </w:rPr>
        <w:t>(пає</w:t>
      </w:r>
      <w:r w:rsidRPr="00EC4BD1">
        <w:rPr>
          <w:b/>
          <w:sz w:val="28"/>
          <w:szCs w:val="28"/>
        </w:rPr>
        <w:t xml:space="preserve">м, </w:t>
      </w:r>
      <w:r w:rsidRPr="00EC4BD1">
        <w:rPr>
          <w:b/>
          <w:color w:val="131313"/>
          <w:sz w:val="28"/>
          <w:szCs w:val="28"/>
        </w:rPr>
        <w:t xml:space="preserve">пакетом </w:t>
      </w:r>
      <w:r w:rsidRPr="00EC4BD1">
        <w:rPr>
          <w:b/>
          <w:sz w:val="28"/>
          <w:szCs w:val="28"/>
        </w:rPr>
        <w:t xml:space="preserve">акцій), </w:t>
      </w:r>
      <w:r w:rsidRPr="00EC4BD1">
        <w:rPr>
          <w:b/>
          <w:color w:val="212121"/>
          <w:sz w:val="28"/>
          <w:szCs w:val="28"/>
        </w:rPr>
        <w:t xml:space="preserve">що </w:t>
      </w:r>
      <w:r w:rsidRPr="00EC4BD1">
        <w:rPr>
          <w:b/>
          <w:color w:val="151515"/>
          <w:sz w:val="28"/>
          <w:szCs w:val="28"/>
        </w:rPr>
        <w:t xml:space="preserve">становись </w:t>
      </w:r>
      <w:r w:rsidRPr="00EC4BD1">
        <w:rPr>
          <w:b/>
          <w:color w:val="1C1C1C"/>
          <w:sz w:val="28"/>
          <w:szCs w:val="28"/>
        </w:rPr>
        <w:t xml:space="preserve">не </w:t>
      </w:r>
      <w:r w:rsidRPr="00EC4BD1">
        <w:rPr>
          <w:b/>
          <w:color w:val="232323"/>
          <w:sz w:val="28"/>
          <w:szCs w:val="28"/>
        </w:rPr>
        <w:t xml:space="preserve">менш </w:t>
      </w:r>
      <w:r w:rsidRPr="00EC4BD1">
        <w:rPr>
          <w:b/>
          <w:color w:val="131313"/>
          <w:sz w:val="28"/>
          <w:szCs w:val="28"/>
        </w:rPr>
        <w:t xml:space="preserve">як </w:t>
      </w:r>
      <w:r w:rsidRPr="00EC4BD1">
        <w:rPr>
          <w:b/>
          <w:color w:val="1A1A1A"/>
          <w:sz w:val="28"/>
          <w:szCs w:val="28"/>
        </w:rPr>
        <w:t xml:space="preserve">10 </w:t>
      </w:r>
      <w:r w:rsidRPr="00EC4BD1">
        <w:rPr>
          <w:b/>
          <w:sz w:val="28"/>
          <w:szCs w:val="28"/>
        </w:rPr>
        <w:t xml:space="preserve">відсотків, </w:t>
      </w:r>
      <w:r w:rsidRPr="00EC4BD1">
        <w:rPr>
          <w:b/>
          <w:color w:val="111111"/>
          <w:sz w:val="28"/>
          <w:szCs w:val="28"/>
        </w:rPr>
        <w:t xml:space="preserve">статутного </w:t>
      </w:r>
      <w:r w:rsidRPr="00EC4BD1">
        <w:rPr>
          <w:b/>
          <w:color w:val="0C0C0C"/>
          <w:sz w:val="28"/>
          <w:szCs w:val="28"/>
        </w:rPr>
        <w:t xml:space="preserve">капіталу </w:t>
      </w:r>
      <w:r w:rsidRPr="00EC4BD1">
        <w:rPr>
          <w:b/>
          <w:color w:val="111111"/>
          <w:sz w:val="28"/>
          <w:szCs w:val="28"/>
        </w:rPr>
        <w:t xml:space="preserve">фінансової </w:t>
      </w:r>
      <w:r w:rsidRPr="00EC4BD1">
        <w:rPr>
          <w:b/>
          <w:sz w:val="28"/>
          <w:szCs w:val="28"/>
        </w:rPr>
        <w:t>установи)</w:t>
      </w:r>
      <w:r w:rsidR="000644FD" w:rsidRPr="00EC4BD1">
        <w:rPr>
          <w:b/>
          <w:sz w:val="28"/>
          <w:szCs w:val="28"/>
        </w:rPr>
        <w:t>:</w:t>
      </w:r>
    </w:p>
    <w:p w:rsidR="000644FD" w:rsidRPr="000644FD" w:rsidRDefault="000644FD" w:rsidP="00EC4BD1">
      <w:pPr>
        <w:pStyle w:val="1"/>
        <w:tabs>
          <w:tab w:val="left" w:pos="1204"/>
          <w:tab w:val="left" w:pos="1205"/>
        </w:tabs>
        <w:spacing w:before="87"/>
        <w:ind w:left="142" w:firstLine="0"/>
        <w:rPr>
          <w:b/>
          <w:color w:val="3D3D3D"/>
          <w:sz w:val="28"/>
          <w:szCs w:val="28"/>
        </w:rPr>
      </w:pPr>
      <w:r w:rsidRPr="000644FD">
        <w:rPr>
          <w:b/>
          <w:color w:val="1A1A1A"/>
          <w:sz w:val="28"/>
          <w:szCs w:val="28"/>
        </w:rPr>
        <w:t xml:space="preserve">Власник </w:t>
      </w:r>
      <w:r w:rsidRPr="000644FD">
        <w:rPr>
          <w:b/>
          <w:color w:val="181818"/>
          <w:sz w:val="28"/>
          <w:szCs w:val="28"/>
        </w:rPr>
        <w:t>(контролер) юридичної</w:t>
      </w:r>
      <w:r w:rsidRPr="000644FD">
        <w:rPr>
          <w:b/>
          <w:color w:val="181818"/>
          <w:spacing w:val="49"/>
          <w:sz w:val="28"/>
          <w:szCs w:val="28"/>
        </w:rPr>
        <w:t xml:space="preserve"> </w:t>
      </w:r>
      <w:r>
        <w:rPr>
          <w:b/>
          <w:color w:val="1A1A1A"/>
          <w:sz w:val="28"/>
          <w:szCs w:val="28"/>
        </w:rPr>
        <w:t>особи</w:t>
      </w:r>
      <w:r w:rsidRPr="000644FD">
        <w:rPr>
          <w:b/>
          <w:color w:val="1A1A1A"/>
          <w:sz w:val="28"/>
          <w:szCs w:val="28"/>
        </w:rPr>
        <w:t>:</w:t>
      </w:r>
    </w:p>
    <w:p w:rsidR="000644FD" w:rsidRPr="00EC4BD1" w:rsidRDefault="000644FD" w:rsidP="000644FD">
      <w:pPr>
        <w:spacing w:before="56" w:line="273" w:lineRule="auto"/>
        <w:ind w:left="142" w:right="559"/>
        <w:rPr>
          <w:sz w:val="28"/>
          <w:szCs w:val="28"/>
        </w:rPr>
      </w:pPr>
      <w:r w:rsidRPr="00EC4BD1">
        <w:rPr>
          <w:color w:val="181818"/>
          <w:w w:val="105"/>
          <w:sz w:val="28"/>
          <w:szCs w:val="28"/>
        </w:rPr>
        <w:t>Шевчук</w:t>
      </w:r>
      <w:r w:rsidRPr="00EC4BD1">
        <w:rPr>
          <w:color w:val="181818"/>
          <w:spacing w:val="-33"/>
          <w:w w:val="105"/>
          <w:sz w:val="28"/>
          <w:szCs w:val="28"/>
        </w:rPr>
        <w:t xml:space="preserve"> </w:t>
      </w:r>
      <w:r w:rsidRPr="00EC4BD1">
        <w:rPr>
          <w:color w:val="161616"/>
          <w:w w:val="105"/>
          <w:sz w:val="28"/>
          <w:szCs w:val="28"/>
        </w:rPr>
        <w:t>Дмитро</w:t>
      </w:r>
      <w:r w:rsidRPr="00EC4BD1">
        <w:rPr>
          <w:color w:val="161616"/>
          <w:spacing w:val="-26"/>
          <w:w w:val="105"/>
          <w:sz w:val="28"/>
          <w:szCs w:val="28"/>
        </w:rPr>
        <w:t xml:space="preserve"> </w:t>
      </w:r>
      <w:r w:rsidRPr="00EC4BD1">
        <w:rPr>
          <w:color w:val="1A1A1A"/>
          <w:w w:val="105"/>
          <w:sz w:val="28"/>
          <w:szCs w:val="28"/>
        </w:rPr>
        <w:t>Борисович,</w:t>
      </w:r>
      <w:r w:rsidRPr="00EC4BD1">
        <w:rPr>
          <w:color w:val="1A1A1A"/>
          <w:spacing w:val="-34"/>
          <w:w w:val="105"/>
          <w:sz w:val="28"/>
          <w:szCs w:val="28"/>
        </w:rPr>
        <w:t xml:space="preserve"> </w:t>
      </w:r>
      <w:r w:rsidRPr="00EC4BD1">
        <w:rPr>
          <w:color w:val="1A1A1A"/>
          <w:w w:val="105"/>
          <w:sz w:val="28"/>
          <w:szCs w:val="28"/>
        </w:rPr>
        <w:t>м. Дніпро,</w:t>
      </w:r>
      <w:r w:rsidRPr="00EC4BD1">
        <w:rPr>
          <w:color w:val="1A1A1A"/>
          <w:spacing w:val="-29"/>
          <w:w w:val="105"/>
          <w:sz w:val="28"/>
          <w:szCs w:val="28"/>
        </w:rPr>
        <w:t xml:space="preserve"> </w:t>
      </w:r>
      <w:r w:rsidRPr="00EC4BD1">
        <w:rPr>
          <w:color w:val="181818"/>
          <w:w w:val="105"/>
          <w:sz w:val="28"/>
          <w:szCs w:val="28"/>
        </w:rPr>
        <w:t>Шевченківський</w:t>
      </w:r>
      <w:r w:rsidRPr="00EC4BD1">
        <w:rPr>
          <w:color w:val="181818"/>
          <w:spacing w:val="-37"/>
          <w:w w:val="105"/>
          <w:sz w:val="28"/>
          <w:szCs w:val="28"/>
        </w:rPr>
        <w:t xml:space="preserve"> </w:t>
      </w:r>
      <w:r w:rsidRPr="00EC4BD1">
        <w:rPr>
          <w:color w:val="161616"/>
          <w:w w:val="105"/>
          <w:sz w:val="28"/>
          <w:szCs w:val="28"/>
        </w:rPr>
        <w:t>район,</w:t>
      </w:r>
      <w:r w:rsidRPr="00EC4BD1">
        <w:rPr>
          <w:color w:val="161616"/>
          <w:spacing w:val="-34"/>
          <w:w w:val="105"/>
          <w:sz w:val="28"/>
          <w:szCs w:val="28"/>
        </w:rPr>
        <w:t xml:space="preserve"> </w:t>
      </w:r>
      <w:r w:rsidRPr="00EC4BD1">
        <w:rPr>
          <w:color w:val="2F2F2F"/>
          <w:w w:val="105"/>
          <w:sz w:val="28"/>
          <w:szCs w:val="28"/>
        </w:rPr>
        <w:t xml:space="preserve">Ж/М </w:t>
      </w:r>
      <w:r w:rsidRPr="00EC4BD1">
        <w:rPr>
          <w:color w:val="181818"/>
          <w:w w:val="105"/>
          <w:sz w:val="28"/>
          <w:szCs w:val="28"/>
        </w:rPr>
        <w:t>Тополя</w:t>
      </w:r>
      <w:r w:rsidRPr="00EC4BD1">
        <w:rPr>
          <w:color w:val="181818"/>
          <w:spacing w:val="4"/>
          <w:w w:val="105"/>
          <w:sz w:val="28"/>
          <w:szCs w:val="28"/>
        </w:rPr>
        <w:t xml:space="preserve"> </w:t>
      </w:r>
      <w:r w:rsidRPr="00EC4BD1">
        <w:rPr>
          <w:color w:val="1D1D1D"/>
          <w:w w:val="105"/>
          <w:sz w:val="28"/>
          <w:szCs w:val="28"/>
        </w:rPr>
        <w:t>-2,</w:t>
      </w:r>
      <w:r w:rsidRPr="00EC4BD1">
        <w:rPr>
          <w:color w:val="1D1D1D"/>
          <w:spacing w:val="-12"/>
          <w:w w:val="105"/>
          <w:sz w:val="28"/>
          <w:szCs w:val="28"/>
        </w:rPr>
        <w:t xml:space="preserve"> </w:t>
      </w:r>
      <w:r w:rsidRPr="00EC4BD1">
        <w:rPr>
          <w:color w:val="232323"/>
          <w:w w:val="105"/>
          <w:sz w:val="28"/>
          <w:szCs w:val="28"/>
        </w:rPr>
        <w:t>буд.</w:t>
      </w:r>
      <w:r w:rsidRPr="00EC4BD1">
        <w:rPr>
          <w:color w:val="232323"/>
          <w:spacing w:val="-20"/>
          <w:w w:val="105"/>
          <w:sz w:val="28"/>
          <w:szCs w:val="28"/>
        </w:rPr>
        <w:t xml:space="preserve"> </w:t>
      </w:r>
      <w:r w:rsidRPr="00EC4BD1">
        <w:rPr>
          <w:color w:val="1C1C1C"/>
          <w:w w:val="105"/>
          <w:sz w:val="28"/>
          <w:szCs w:val="28"/>
        </w:rPr>
        <w:t>3,</w:t>
      </w:r>
      <w:r w:rsidRPr="00EC4BD1">
        <w:rPr>
          <w:color w:val="1C1C1C"/>
          <w:spacing w:val="-10"/>
          <w:w w:val="105"/>
          <w:sz w:val="28"/>
          <w:szCs w:val="28"/>
        </w:rPr>
        <w:t xml:space="preserve"> </w:t>
      </w:r>
      <w:r w:rsidRPr="00EC4BD1">
        <w:rPr>
          <w:color w:val="1F1F1F"/>
          <w:w w:val="105"/>
          <w:sz w:val="28"/>
          <w:szCs w:val="28"/>
        </w:rPr>
        <w:t>пopп.</w:t>
      </w:r>
      <w:r w:rsidRPr="00EC4BD1">
        <w:rPr>
          <w:color w:val="1F1F1F"/>
          <w:spacing w:val="-3"/>
          <w:w w:val="105"/>
          <w:sz w:val="28"/>
          <w:szCs w:val="28"/>
        </w:rPr>
        <w:t xml:space="preserve"> </w:t>
      </w:r>
      <w:r w:rsidRPr="00EC4BD1">
        <w:rPr>
          <w:color w:val="313131"/>
          <w:w w:val="105"/>
          <w:sz w:val="28"/>
          <w:szCs w:val="28"/>
        </w:rPr>
        <w:t>2,</w:t>
      </w:r>
      <w:r w:rsidRPr="00EC4BD1">
        <w:rPr>
          <w:color w:val="313131"/>
          <w:spacing w:val="-9"/>
          <w:w w:val="105"/>
          <w:sz w:val="28"/>
          <w:szCs w:val="28"/>
        </w:rPr>
        <w:t xml:space="preserve"> </w:t>
      </w:r>
      <w:r w:rsidRPr="00EC4BD1">
        <w:rPr>
          <w:color w:val="0F0F0F"/>
          <w:w w:val="105"/>
          <w:sz w:val="28"/>
          <w:szCs w:val="28"/>
        </w:rPr>
        <w:t>кв.</w:t>
      </w:r>
      <w:r w:rsidRPr="00EC4BD1">
        <w:rPr>
          <w:color w:val="0F0F0F"/>
          <w:spacing w:val="-17"/>
          <w:w w:val="105"/>
          <w:sz w:val="28"/>
          <w:szCs w:val="28"/>
        </w:rPr>
        <w:t xml:space="preserve"> </w:t>
      </w:r>
      <w:r w:rsidRPr="00EC4BD1">
        <w:rPr>
          <w:color w:val="131313"/>
          <w:w w:val="105"/>
          <w:sz w:val="28"/>
          <w:szCs w:val="28"/>
        </w:rPr>
        <w:t>8.</w:t>
      </w:r>
    </w:p>
    <w:p w:rsidR="00DF7B26" w:rsidRDefault="00DF7B26" w:rsidP="00EC4BD1">
      <w:pPr>
        <w:pStyle w:val="a8"/>
        <w:tabs>
          <w:tab w:val="left" w:pos="1270"/>
          <w:tab w:val="left" w:pos="1271"/>
        </w:tabs>
        <w:autoSpaceDE w:val="0"/>
        <w:autoSpaceDN w:val="0"/>
        <w:spacing w:before="1"/>
        <w:ind w:left="142"/>
        <w:contextualSpacing w:val="0"/>
        <w:rPr>
          <w:b/>
          <w:color w:val="0E0E0E"/>
          <w:sz w:val="28"/>
          <w:szCs w:val="28"/>
        </w:rPr>
      </w:pPr>
    </w:p>
    <w:p w:rsidR="000644FD" w:rsidRPr="000644FD" w:rsidRDefault="000644FD" w:rsidP="00EC4BD1">
      <w:pPr>
        <w:pStyle w:val="a8"/>
        <w:tabs>
          <w:tab w:val="left" w:pos="1270"/>
          <w:tab w:val="left" w:pos="1271"/>
        </w:tabs>
        <w:autoSpaceDE w:val="0"/>
        <w:autoSpaceDN w:val="0"/>
        <w:spacing w:before="1"/>
        <w:ind w:left="142"/>
        <w:contextualSpacing w:val="0"/>
        <w:rPr>
          <w:b/>
          <w:color w:val="3A3A3A"/>
          <w:sz w:val="28"/>
          <w:szCs w:val="28"/>
        </w:rPr>
      </w:pPr>
      <w:r>
        <w:rPr>
          <w:b/>
          <w:color w:val="0E0E0E"/>
          <w:sz w:val="28"/>
          <w:szCs w:val="28"/>
        </w:rPr>
        <w:t>Директ</w:t>
      </w:r>
      <w:r w:rsidRPr="000644FD">
        <w:rPr>
          <w:b/>
          <w:color w:val="0E0E0E"/>
          <w:sz w:val="28"/>
          <w:szCs w:val="28"/>
        </w:rPr>
        <w:t xml:space="preserve">ор </w:t>
      </w:r>
      <w:r w:rsidRPr="000644FD">
        <w:rPr>
          <w:b/>
          <w:color w:val="181818"/>
          <w:sz w:val="28"/>
          <w:szCs w:val="28"/>
        </w:rPr>
        <w:t>юридичної</w:t>
      </w:r>
      <w:r w:rsidRPr="000644FD">
        <w:rPr>
          <w:b/>
          <w:color w:val="181818"/>
          <w:spacing w:val="49"/>
          <w:sz w:val="28"/>
          <w:szCs w:val="28"/>
        </w:rPr>
        <w:t xml:space="preserve"> </w:t>
      </w:r>
      <w:r>
        <w:rPr>
          <w:b/>
          <w:color w:val="1C1C1C"/>
          <w:sz w:val="28"/>
          <w:szCs w:val="28"/>
        </w:rPr>
        <w:t>ос</w:t>
      </w:r>
      <w:r w:rsidRPr="000644FD">
        <w:rPr>
          <w:b/>
          <w:color w:val="1C1C1C"/>
          <w:sz w:val="28"/>
          <w:szCs w:val="28"/>
        </w:rPr>
        <w:t xml:space="preserve">оби: </w:t>
      </w:r>
      <w:r>
        <w:rPr>
          <w:b/>
          <w:color w:val="181818"/>
          <w:sz w:val="28"/>
          <w:szCs w:val="28"/>
        </w:rPr>
        <w:t>К</w:t>
      </w:r>
      <w:r w:rsidRPr="000644FD">
        <w:rPr>
          <w:b/>
          <w:color w:val="181818"/>
          <w:sz w:val="28"/>
          <w:szCs w:val="28"/>
        </w:rPr>
        <w:t xml:space="preserve">орецька </w:t>
      </w:r>
      <w:r w:rsidRPr="000644FD">
        <w:rPr>
          <w:b/>
          <w:color w:val="282828"/>
          <w:sz w:val="28"/>
          <w:szCs w:val="28"/>
        </w:rPr>
        <w:t>Ірина</w:t>
      </w:r>
      <w:r w:rsidRPr="000644FD">
        <w:rPr>
          <w:b/>
          <w:color w:val="282828"/>
          <w:spacing w:val="-32"/>
          <w:sz w:val="28"/>
          <w:szCs w:val="28"/>
        </w:rPr>
        <w:t xml:space="preserve"> </w:t>
      </w:r>
      <w:r w:rsidRPr="000644FD">
        <w:rPr>
          <w:b/>
          <w:color w:val="212121"/>
          <w:sz w:val="28"/>
          <w:szCs w:val="28"/>
        </w:rPr>
        <w:t>Сергіївна</w:t>
      </w:r>
    </w:p>
    <w:p w:rsidR="000644FD" w:rsidRPr="000644FD" w:rsidRDefault="003C1FFB" w:rsidP="000644FD">
      <w:pPr>
        <w:spacing w:line="290" w:lineRule="auto"/>
        <w:ind w:left="142" w:right="425" w:firstLine="3"/>
        <w:rPr>
          <w:b/>
          <w:sz w:val="28"/>
          <w:szCs w:val="28"/>
        </w:rPr>
        <w:sectPr w:rsidR="000644FD" w:rsidRPr="000644FD" w:rsidSect="00DF7B26">
          <w:pgSz w:w="11910" w:h="16840"/>
          <w:pgMar w:top="817" w:right="428" w:bottom="280" w:left="1260" w:header="720" w:footer="720" w:gutter="0"/>
          <w:cols w:space="720"/>
        </w:sectPr>
      </w:pPr>
      <w:r w:rsidRPr="000644FD">
        <w:rPr>
          <w:b/>
          <w:sz w:val="28"/>
          <w:szCs w:val="28"/>
        </w:rPr>
        <w:br w:type="page"/>
      </w:r>
    </w:p>
    <w:p w:rsidR="003C1FFB" w:rsidRDefault="003C1FFB" w:rsidP="000644FD">
      <w:pPr>
        <w:pStyle w:val="ab"/>
        <w:rPr>
          <w:sz w:val="20"/>
        </w:rPr>
      </w:pPr>
    </w:p>
    <w:p w:rsidR="003C1FFB" w:rsidRDefault="003C1FFB" w:rsidP="003C1FFB">
      <w:pPr>
        <w:pStyle w:val="ab"/>
        <w:spacing w:before="7"/>
        <w:ind w:left="142"/>
        <w:rPr>
          <w:sz w:val="10"/>
        </w:rPr>
      </w:pPr>
    </w:p>
    <w:p w:rsidR="00611CEB" w:rsidRPr="00611CEB" w:rsidRDefault="00611CEB" w:rsidP="00611CEB">
      <w:pPr>
        <w:widowControl/>
        <w:rPr>
          <w:lang w:val="ru-RU" w:eastAsia="ru-RU"/>
        </w:rPr>
      </w:pPr>
      <w:r w:rsidRPr="00611CEB">
        <w:rPr>
          <w:color w:val="000000"/>
          <w:lang w:val="ru-RU" w:eastAsia="ru-RU"/>
        </w:rPr>
        <w:br/>
      </w:r>
    </w:p>
    <w:p w:rsidR="00FA1B52" w:rsidRPr="00872ACA" w:rsidRDefault="00FA1B52" w:rsidP="003C1FFB">
      <w:pPr>
        <w:pStyle w:val="ab"/>
        <w:spacing w:before="262" w:line="288" w:lineRule="auto"/>
        <w:ind w:left="142" w:right="1252"/>
      </w:pPr>
    </w:p>
    <w:p w:rsidR="00872ACA" w:rsidRDefault="00872ACA" w:rsidP="003C1FFB">
      <w:pPr>
        <w:ind w:left="142" w:right="709"/>
        <w:rPr>
          <w:sz w:val="23"/>
        </w:rPr>
      </w:pPr>
    </w:p>
    <w:p w:rsidR="00FA1B52" w:rsidRDefault="00FA1B52" w:rsidP="00872ACA">
      <w:pPr>
        <w:ind w:right="709"/>
        <w:rPr>
          <w:sz w:val="23"/>
        </w:rPr>
        <w:sectPr w:rsidR="00FA1B52" w:rsidSect="00872ACA">
          <w:pgSz w:w="11910" w:h="16840"/>
          <w:pgMar w:top="100" w:right="570" w:bottom="280" w:left="1260" w:header="720" w:footer="720" w:gutter="0"/>
          <w:cols w:space="720"/>
        </w:sectPr>
      </w:pPr>
    </w:p>
    <w:p w:rsidR="003D6DBD" w:rsidRPr="003D6DBD" w:rsidRDefault="003D6DBD" w:rsidP="003C1F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3D6DBD" w:rsidRPr="003D6DBD">
      <w:headerReference w:type="default" r:id="rId9"/>
      <w:footerReference w:type="default" r:id="rId10"/>
      <w:footerReference w:type="first" r:id="rId11"/>
      <w:pgSz w:w="11906" w:h="16838"/>
      <w:pgMar w:top="851" w:right="851" w:bottom="85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C05" w:rsidRDefault="00026C05" w:rsidP="00A714EC">
      <w:r>
        <w:separator/>
      </w:r>
    </w:p>
  </w:endnote>
  <w:endnote w:type="continuationSeparator" w:id="0">
    <w:p w:rsidR="00026C05" w:rsidRDefault="00026C05" w:rsidP="00A7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98740"/>
      <w:docPartObj>
        <w:docPartGallery w:val="Page Numbers (Bottom of Page)"/>
        <w:docPartUnique/>
      </w:docPartObj>
    </w:sdtPr>
    <w:sdtEndPr/>
    <w:sdtContent>
      <w:p w:rsidR="00A714EC" w:rsidRDefault="00A714E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FFB" w:rsidRPr="003C1FFB">
          <w:rPr>
            <w:noProof/>
            <w:lang w:val="ru-RU"/>
          </w:rPr>
          <w:t>3</w:t>
        </w:r>
        <w:r>
          <w:fldChar w:fldCharType="end"/>
        </w:r>
      </w:p>
    </w:sdtContent>
  </w:sdt>
  <w:p w:rsidR="00A714EC" w:rsidRDefault="00A714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8222984"/>
      <w:docPartObj>
        <w:docPartGallery w:val="Page Numbers (Bottom of Page)"/>
        <w:docPartUnique/>
      </w:docPartObj>
    </w:sdtPr>
    <w:sdtEndPr/>
    <w:sdtContent>
      <w:p w:rsidR="00A714EC" w:rsidRDefault="00A714E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64B" w:rsidRPr="00E9064B">
          <w:rPr>
            <w:noProof/>
            <w:lang w:val="ru-RU"/>
          </w:rPr>
          <w:t>1</w:t>
        </w:r>
        <w:r>
          <w:fldChar w:fldCharType="end"/>
        </w:r>
      </w:p>
    </w:sdtContent>
  </w:sdt>
  <w:p w:rsidR="00A714EC" w:rsidRDefault="00A714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C05" w:rsidRDefault="00026C05" w:rsidP="00A714EC">
      <w:r>
        <w:separator/>
      </w:r>
    </w:p>
  </w:footnote>
  <w:footnote w:type="continuationSeparator" w:id="0">
    <w:p w:rsidR="00026C05" w:rsidRDefault="00026C05" w:rsidP="00A71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FE" w:rsidRDefault="00026C0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B76C5"/>
    <w:multiLevelType w:val="hybridMultilevel"/>
    <w:tmpl w:val="39E8E59C"/>
    <w:lvl w:ilvl="0" w:tplc="C5F4B2A0">
      <w:start w:val="1"/>
      <w:numFmt w:val="decimal"/>
      <w:lvlText w:val="%1."/>
      <w:lvlJc w:val="left"/>
      <w:pPr>
        <w:ind w:left="360" w:hanging="360"/>
      </w:pPr>
      <w:rPr>
        <w:rFonts w:hint="default"/>
        <w:color w:val="0F0F0F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346A04C9"/>
    <w:multiLevelType w:val="hybridMultilevel"/>
    <w:tmpl w:val="D1EE4DEA"/>
    <w:lvl w:ilvl="0" w:tplc="962EFC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9FF23D7"/>
    <w:multiLevelType w:val="hybridMultilevel"/>
    <w:tmpl w:val="5CDA6A4A"/>
    <w:lvl w:ilvl="0" w:tplc="2C82DA9C">
      <w:start w:val="1"/>
      <w:numFmt w:val="decimal"/>
      <w:lvlText w:val="%1."/>
      <w:lvlJc w:val="left"/>
      <w:pPr>
        <w:ind w:left="816" w:hanging="712"/>
        <w:jc w:val="right"/>
      </w:pPr>
      <w:rPr>
        <w:rFonts w:hint="default"/>
        <w:w w:val="98"/>
        <w:lang w:val="uk-UA" w:eastAsia="uk-UA" w:bidi="uk-UA"/>
      </w:rPr>
    </w:lvl>
    <w:lvl w:ilvl="1" w:tplc="41EC7EFA">
      <w:numFmt w:val="bullet"/>
      <w:lvlText w:val="•"/>
      <w:lvlJc w:val="left"/>
      <w:pPr>
        <w:ind w:left="1499" w:hanging="716"/>
      </w:pPr>
      <w:rPr>
        <w:rFonts w:ascii="Times New Roman" w:eastAsia="Times New Roman" w:hAnsi="Times New Roman" w:cs="Times New Roman" w:hint="default"/>
        <w:color w:val="3F3F3F"/>
        <w:w w:val="98"/>
        <w:sz w:val="28"/>
        <w:szCs w:val="28"/>
        <w:lang w:val="uk-UA" w:eastAsia="uk-UA" w:bidi="uk-UA"/>
      </w:rPr>
    </w:lvl>
    <w:lvl w:ilvl="2" w:tplc="E3C8FF6A">
      <w:numFmt w:val="bullet"/>
      <w:lvlText w:val="•"/>
      <w:lvlJc w:val="left"/>
      <w:pPr>
        <w:ind w:left="2497" w:hanging="716"/>
      </w:pPr>
      <w:rPr>
        <w:rFonts w:hint="default"/>
        <w:lang w:val="uk-UA" w:eastAsia="uk-UA" w:bidi="uk-UA"/>
      </w:rPr>
    </w:lvl>
    <w:lvl w:ilvl="3" w:tplc="5478FAE8">
      <w:numFmt w:val="bullet"/>
      <w:lvlText w:val="•"/>
      <w:lvlJc w:val="left"/>
      <w:pPr>
        <w:ind w:left="3495" w:hanging="716"/>
      </w:pPr>
      <w:rPr>
        <w:rFonts w:hint="default"/>
        <w:lang w:val="uk-UA" w:eastAsia="uk-UA" w:bidi="uk-UA"/>
      </w:rPr>
    </w:lvl>
    <w:lvl w:ilvl="4" w:tplc="17B4B6AC">
      <w:numFmt w:val="bullet"/>
      <w:lvlText w:val="•"/>
      <w:lvlJc w:val="left"/>
      <w:pPr>
        <w:ind w:left="4493" w:hanging="716"/>
      </w:pPr>
      <w:rPr>
        <w:rFonts w:hint="default"/>
        <w:lang w:val="uk-UA" w:eastAsia="uk-UA" w:bidi="uk-UA"/>
      </w:rPr>
    </w:lvl>
    <w:lvl w:ilvl="5" w:tplc="7494DB16">
      <w:numFmt w:val="bullet"/>
      <w:lvlText w:val="•"/>
      <w:lvlJc w:val="left"/>
      <w:pPr>
        <w:ind w:left="5491" w:hanging="716"/>
      </w:pPr>
      <w:rPr>
        <w:rFonts w:hint="default"/>
        <w:lang w:val="uk-UA" w:eastAsia="uk-UA" w:bidi="uk-UA"/>
      </w:rPr>
    </w:lvl>
    <w:lvl w:ilvl="6" w:tplc="8DCEAE3C">
      <w:numFmt w:val="bullet"/>
      <w:lvlText w:val="•"/>
      <w:lvlJc w:val="left"/>
      <w:pPr>
        <w:ind w:left="6489" w:hanging="716"/>
      </w:pPr>
      <w:rPr>
        <w:rFonts w:hint="default"/>
        <w:lang w:val="uk-UA" w:eastAsia="uk-UA" w:bidi="uk-UA"/>
      </w:rPr>
    </w:lvl>
    <w:lvl w:ilvl="7" w:tplc="A412D79E">
      <w:numFmt w:val="bullet"/>
      <w:lvlText w:val="•"/>
      <w:lvlJc w:val="left"/>
      <w:pPr>
        <w:ind w:left="7487" w:hanging="716"/>
      </w:pPr>
      <w:rPr>
        <w:rFonts w:hint="default"/>
        <w:lang w:val="uk-UA" w:eastAsia="uk-UA" w:bidi="uk-UA"/>
      </w:rPr>
    </w:lvl>
    <w:lvl w:ilvl="8" w:tplc="45DA4240">
      <w:numFmt w:val="bullet"/>
      <w:lvlText w:val="•"/>
      <w:lvlJc w:val="left"/>
      <w:pPr>
        <w:ind w:left="8485" w:hanging="716"/>
      </w:pPr>
      <w:rPr>
        <w:rFonts w:hint="default"/>
        <w:lang w:val="uk-UA" w:eastAsia="uk-UA" w:bidi="uk-UA"/>
      </w:rPr>
    </w:lvl>
  </w:abstractNum>
  <w:abstractNum w:abstractNumId="3" w15:restartNumberingAfterBreak="0">
    <w:nsid w:val="60BB24FF"/>
    <w:multiLevelType w:val="hybridMultilevel"/>
    <w:tmpl w:val="71068B0A"/>
    <w:lvl w:ilvl="0" w:tplc="29D8A264">
      <w:start w:val="9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71B74E1F"/>
    <w:multiLevelType w:val="hybridMultilevel"/>
    <w:tmpl w:val="9D7AF89C"/>
    <w:lvl w:ilvl="0" w:tplc="13983102">
      <w:numFmt w:val="bullet"/>
      <w:lvlText w:val="•"/>
      <w:lvlJc w:val="left"/>
      <w:pPr>
        <w:ind w:left="1204" w:hanging="710"/>
      </w:pPr>
      <w:rPr>
        <w:rFonts w:hint="default"/>
        <w:w w:val="99"/>
        <w:lang w:val="uk-UA" w:eastAsia="uk-UA" w:bidi="uk-UA"/>
      </w:rPr>
    </w:lvl>
    <w:lvl w:ilvl="1" w:tplc="9648D714">
      <w:numFmt w:val="bullet"/>
      <w:lvlText w:val="•"/>
      <w:lvlJc w:val="left"/>
      <w:pPr>
        <w:ind w:left="2128" w:hanging="710"/>
      </w:pPr>
      <w:rPr>
        <w:rFonts w:hint="default"/>
        <w:lang w:val="uk-UA" w:eastAsia="uk-UA" w:bidi="uk-UA"/>
      </w:rPr>
    </w:lvl>
    <w:lvl w:ilvl="2" w:tplc="D3DAD9F0">
      <w:numFmt w:val="bullet"/>
      <w:lvlText w:val="•"/>
      <w:lvlJc w:val="left"/>
      <w:pPr>
        <w:ind w:left="3056" w:hanging="710"/>
      </w:pPr>
      <w:rPr>
        <w:rFonts w:hint="default"/>
        <w:lang w:val="uk-UA" w:eastAsia="uk-UA" w:bidi="uk-UA"/>
      </w:rPr>
    </w:lvl>
    <w:lvl w:ilvl="3" w:tplc="5A84FB00">
      <w:numFmt w:val="bullet"/>
      <w:lvlText w:val="•"/>
      <w:lvlJc w:val="left"/>
      <w:pPr>
        <w:ind w:left="3984" w:hanging="710"/>
      </w:pPr>
      <w:rPr>
        <w:rFonts w:hint="default"/>
        <w:lang w:val="uk-UA" w:eastAsia="uk-UA" w:bidi="uk-UA"/>
      </w:rPr>
    </w:lvl>
    <w:lvl w:ilvl="4" w:tplc="F5E27F48">
      <w:numFmt w:val="bullet"/>
      <w:lvlText w:val="•"/>
      <w:lvlJc w:val="left"/>
      <w:pPr>
        <w:ind w:left="4912" w:hanging="710"/>
      </w:pPr>
      <w:rPr>
        <w:rFonts w:hint="default"/>
        <w:lang w:val="uk-UA" w:eastAsia="uk-UA" w:bidi="uk-UA"/>
      </w:rPr>
    </w:lvl>
    <w:lvl w:ilvl="5" w:tplc="7FD801AC">
      <w:numFmt w:val="bullet"/>
      <w:lvlText w:val="•"/>
      <w:lvlJc w:val="left"/>
      <w:pPr>
        <w:ind w:left="5840" w:hanging="710"/>
      </w:pPr>
      <w:rPr>
        <w:rFonts w:hint="default"/>
        <w:lang w:val="uk-UA" w:eastAsia="uk-UA" w:bidi="uk-UA"/>
      </w:rPr>
    </w:lvl>
    <w:lvl w:ilvl="6" w:tplc="8D64DF06">
      <w:numFmt w:val="bullet"/>
      <w:lvlText w:val="•"/>
      <w:lvlJc w:val="left"/>
      <w:pPr>
        <w:ind w:left="6768" w:hanging="710"/>
      </w:pPr>
      <w:rPr>
        <w:rFonts w:hint="default"/>
        <w:lang w:val="uk-UA" w:eastAsia="uk-UA" w:bidi="uk-UA"/>
      </w:rPr>
    </w:lvl>
    <w:lvl w:ilvl="7" w:tplc="7A626A12">
      <w:numFmt w:val="bullet"/>
      <w:lvlText w:val="•"/>
      <w:lvlJc w:val="left"/>
      <w:pPr>
        <w:ind w:left="7697" w:hanging="710"/>
      </w:pPr>
      <w:rPr>
        <w:rFonts w:hint="default"/>
        <w:lang w:val="uk-UA" w:eastAsia="uk-UA" w:bidi="uk-UA"/>
      </w:rPr>
    </w:lvl>
    <w:lvl w:ilvl="8" w:tplc="92CAE2E8">
      <w:numFmt w:val="bullet"/>
      <w:lvlText w:val="•"/>
      <w:lvlJc w:val="left"/>
      <w:pPr>
        <w:ind w:left="8625" w:hanging="710"/>
      </w:pPr>
      <w:rPr>
        <w:rFonts w:hint="default"/>
        <w:lang w:val="uk-UA" w:eastAsia="uk-UA" w:bidi="uk-U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A2"/>
    <w:rsid w:val="000005CC"/>
    <w:rsid w:val="00017458"/>
    <w:rsid w:val="00026C05"/>
    <w:rsid w:val="000644FD"/>
    <w:rsid w:val="00074124"/>
    <w:rsid w:val="000A575B"/>
    <w:rsid w:val="00135AEB"/>
    <w:rsid w:val="001B2F06"/>
    <w:rsid w:val="001D089A"/>
    <w:rsid w:val="001E3414"/>
    <w:rsid w:val="0020629B"/>
    <w:rsid w:val="00235BDA"/>
    <w:rsid w:val="00244803"/>
    <w:rsid w:val="0029330C"/>
    <w:rsid w:val="00294A25"/>
    <w:rsid w:val="00313EA1"/>
    <w:rsid w:val="00366EF6"/>
    <w:rsid w:val="003731A5"/>
    <w:rsid w:val="003858C9"/>
    <w:rsid w:val="003C1FFB"/>
    <w:rsid w:val="003D6DBD"/>
    <w:rsid w:val="003D7676"/>
    <w:rsid w:val="00445F20"/>
    <w:rsid w:val="00455FDC"/>
    <w:rsid w:val="005046E5"/>
    <w:rsid w:val="005420BD"/>
    <w:rsid w:val="005579CC"/>
    <w:rsid w:val="0058182A"/>
    <w:rsid w:val="00584CDB"/>
    <w:rsid w:val="005A7C4F"/>
    <w:rsid w:val="005E3B49"/>
    <w:rsid w:val="00611CEB"/>
    <w:rsid w:val="00612428"/>
    <w:rsid w:val="00626781"/>
    <w:rsid w:val="00655482"/>
    <w:rsid w:val="00672340"/>
    <w:rsid w:val="006822E4"/>
    <w:rsid w:val="00682ABB"/>
    <w:rsid w:val="00692B77"/>
    <w:rsid w:val="006B3F21"/>
    <w:rsid w:val="006F3B0C"/>
    <w:rsid w:val="00703479"/>
    <w:rsid w:val="00714D4F"/>
    <w:rsid w:val="00721804"/>
    <w:rsid w:val="007C624F"/>
    <w:rsid w:val="007E1F64"/>
    <w:rsid w:val="00872ACA"/>
    <w:rsid w:val="008804C3"/>
    <w:rsid w:val="0089689C"/>
    <w:rsid w:val="008A52D2"/>
    <w:rsid w:val="008B0DD2"/>
    <w:rsid w:val="008C2B2F"/>
    <w:rsid w:val="008E7CF8"/>
    <w:rsid w:val="009A4D4F"/>
    <w:rsid w:val="009C7318"/>
    <w:rsid w:val="009E13C6"/>
    <w:rsid w:val="00A15579"/>
    <w:rsid w:val="00A26AC6"/>
    <w:rsid w:val="00A62DDB"/>
    <w:rsid w:val="00A714EC"/>
    <w:rsid w:val="00AA5D90"/>
    <w:rsid w:val="00AE3F49"/>
    <w:rsid w:val="00B13B34"/>
    <w:rsid w:val="00B6273F"/>
    <w:rsid w:val="00B779CD"/>
    <w:rsid w:val="00B97BB9"/>
    <w:rsid w:val="00BD1F3A"/>
    <w:rsid w:val="00BE72B1"/>
    <w:rsid w:val="00C80E5B"/>
    <w:rsid w:val="00CF3250"/>
    <w:rsid w:val="00DB191D"/>
    <w:rsid w:val="00DC3750"/>
    <w:rsid w:val="00DC48A2"/>
    <w:rsid w:val="00DF50B1"/>
    <w:rsid w:val="00DF7B26"/>
    <w:rsid w:val="00E278B5"/>
    <w:rsid w:val="00E4736B"/>
    <w:rsid w:val="00E55C60"/>
    <w:rsid w:val="00E73809"/>
    <w:rsid w:val="00E76776"/>
    <w:rsid w:val="00E9064B"/>
    <w:rsid w:val="00EB736A"/>
    <w:rsid w:val="00EC4BD1"/>
    <w:rsid w:val="00F00A79"/>
    <w:rsid w:val="00F03D85"/>
    <w:rsid w:val="00F52368"/>
    <w:rsid w:val="00F93312"/>
    <w:rsid w:val="00FA1B52"/>
    <w:rsid w:val="00FD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E6DF60-69B1-44D3-B1AB-2EED1EA1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C48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link w:val="10"/>
    <w:uiPriority w:val="1"/>
    <w:qFormat/>
    <w:rsid w:val="003C1FFB"/>
    <w:pPr>
      <w:autoSpaceDE w:val="0"/>
      <w:autoSpaceDN w:val="0"/>
      <w:spacing w:before="1"/>
      <w:ind w:left="488" w:hanging="776"/>
      <w:outlineLvl w:val="0"/>
    </w:pPr>
    <w:rPr>
      <w:sz w:val="29"/>
      <w:szCs w:val="29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4E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footer"/>
    <w:basedOn w:val="a"/>
    <w:link w:val="a6"/>
    <w:uiPriority w:val="99"/>
    <w:unhideWhenUsed/>
    <w:rsid w:val="00A714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4EC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7">
    <w:name w:val="Hyperlink"/>
    <w:basedOn w:val="a0"/>
    <w:uiPriority w:val="99"/>
    <w:unhideWhenUsed/>
    <w:rsid w:val="00E55C6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822E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933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3312"/>
    <w:rPr>
      <w:rFonts w:ascii="Segoe UI" w:eastAsia="Times New Roman" w:hAnsi="Segoe UI" w:cs="Segoe UI"/>
      <w:sz w:val="18"/>
      <w:szCs w:val="18"/>
      <w:lang w:val="uk-UA"/>
    </w:rPr>
  </w:style>
  <w:style w:type="paragraph" w:styleId="ab">
    <w:name w:val="Body Text"/>
    <w:basedOn w:val="a"/>
    <w:link w:val="ac"/>
    <w:uiPriority w:val="1"/>
    <w:qFormat/>
    <w:rsid w:val="00872ACA"/>
    <w:pPr>
      <w:autoSpaceDE w:val="0"/>
      <w:autoSpaceDN w:val="0"/>
    </w:pPr>
    <w:rPr>
      <w:sz w:val="28"/>
      <w:szCs w:val="28"/>
      <w:lang w:eastAsia="uk-UA" w:bidi="uk-UA"/>
    </w:rPr>
  </w:style>
  <w:style w:type="character" w:customStyle="1" w:styleId="ac">
    <w:name w:val="Основной текст Знак"/>
    <w:basedOn w:val="a0"/>
    <w:link w:val="ab"/>
    <w:uiPriority w:val="1"/>
    <w:rsid w:val="00872ACA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table" w:styleId="ad">
    <w:name w:val="Table Grid"/>
    <w:basedOn w:val="a1"/>
    <w:uiPriority w:val="39"/>
    <w:rsid w:val="00872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72ACA"/>
    <w:pPr>
      <w:autoSpaceDE w:val="0"/>
      <w:autoSpaceDN w:val="0"/>
    </w:pPr>
    <w:rPr>
      <w:sz w:val="22"/>
      <w:szCs w:val="22"/>
      <w:lang w:eastAsia="uk-UA" w:bidi="uk-UA"/>
    </w:rPr>
  </w:style>
  <w:style w:type="table" w:customStyle="1" w:styleId="TableNormal">
    <w:name w:val="Table Normal"/>
    <w:uiPriority w:val="2"/>
    <w:semiHidden/>
    <w:unhideWhenUsed/>
    <w:qFormat/>
    <w:rsid w:val="009A4D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3C1FFB"/>
    <w:rPr>
      <w:rFonts w:ascii="Times New Roman" w:eastAsia="Times New Roman" w:hAnsi="Times New Roman" w:cs="Times New Roman"/>
      <w:sz w:val="29"/>
      <w:szCs w:val="29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F65D1-BE16-4FDF-ABF3-C2E03241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Молчанова</dc:creator>
  <cp:lastModifiedBy>Acer</cp:lastModifiedBy>
  <cp:revision>3</cp:revision>
  <cp:lastPrinted>2020-09-16T14:06:00Z</cp:lastPrinted>
  <dcterms:created xsi:type="dcterms:W3CDTF">2020-09-17T07:38:00Z</dcterms:created>
  <dcterms:modified xsi:type="dcterms:W3CDTF">2020-09-17T07:39:00Z</dcterms:modified>
</cp:coreProperties>
</file>